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716" w:rsidRPr="00835C34" w:rsidRDefault="003C385E" w:rsidP="00A30716">
      <w:pPr>
        <w:spacing w:after="0" w:line="240" w:lineRule="auto"/>
        <w:rPr>
          <w:rFonts w:ascii="Arial" w:eastAsia="Calibri" w:hAnsi="Arial" w:cs="Arial"/>
          <w:sz w:val="28"/>
          <w:szCs w:val="28"/>
          <w:lang w:val="en-US"/>
        </w:rPr>
      </w:pPr>
      <w:r w:rsidRPr="00E04209">
        <w:rPr>
          <w:rFonts w:ascii="Arial" w:hAnsi="Arial" w:cs="Arial"/>
          <w:b/>
          <w:noProof/>
          <w:lang w:val="en-US"/>
        </w:rPr>
        <w:drawing>
          <wp:anchor distT="0" distB="0" distL="114300" distR="114300" simplePos="0" relativeHeight="251664384" behindDoc="0" locked="0" layoutInCell="1" allowOverlap="1" wp14:anchorId="088F3A01" wp14:editId="79B0EDB6">
            <wp:simplePos x="0" y="0"/>
            <wp:positionH relativeFrom="margin">
              <wp:posOffset>1147</wp:posOffset>
            </wp:positionH>
            <wp:positionV relativeFrom="margin">
              <wp:posOffset>-123915</wp:posOffset>
            </wp:positionV>
            <wp:extent cx="623567" cy="731520"/>
            <wp:effectExtent l="0" t="0" r="571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lum contrast="20000"/>
                      <a:extLst>
                        <a:ext uri="{28A0092B-C50C-407E-A947-70E740481C1C}">
                          <a14:useLocalDpi xmlns:a14="http://schemas.microsoft.com/office/drawing/2010/main" val="0"/>
                        </a:ext>
                      </a:extLst>
                    </a:blip>
                    <a:srcRect/>
                    <a:stretch>
                      <a:fillRect/>
                    </a:stretch>
                  </pic:blipFill>
                  <pic:spPr bwMode="auto">
                    <a:xfrm>
                      <a:off x="0" y="0"/>
                      <a:ext cx="623567"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A30716" w:rsidRPr="00835C34">
        <w:rPr>
          <w:rFonts w:ascii="Arial" w:hAnsi="Arial" w:cs="Arial"/>
          <w:noProof/>
          <w:sz w:val="28"/>
          <w:szCs w:val="28"/>
          <w:lang w:val="en-US"/>
        </w:rPr>
        <w:drawing>
          <wp:anchor distT="0" distB="0" distL="114300" distR="114300" simplePos="0" relativeHeight="251663360" behindDoc="1" locked="0" layoutInCell="1" allowOverlap="1" wp14:anchorId="75E5AE0B" wp14:editId="0752C6C6">
            <wp:simplePos x="0" y="0"/>
            <wp:positionH relativeFrom="column">
              <wp:posOffset>5599430</wp:posOffset>
            </wp:positionH>
            <wp:positionV relativeFrom="paragraph">
              <wp:posOffset>-73025</wp:posOffset>
            </wp:positionV>
            <wp:extent cx="716246" cy="640080"/>
            <wp:effectExtent l="0" t="0" r="8255" b="7620"/>
            <wp:wrapNone/>
            <wp:docPr id="2" name="Picture 2" descr="ADP SECTOR 1 C M _RO_REN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DP SECTOR 1 C M _RO_RENA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6246"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0716" w:rsidRPr="003C385E" w:rsidRDefault="00A30716" w:rsidP="003C385E">
      <w:pPr>
        <w:pStyle w:val="NoSpacing"/>
        <w:rPr>
          <w:rFonts w:ascii="Arial" w:hAnsi="Arial" w:cs="Arial"/>
          <w:b/>
          <w:sz w:val="18"/>
          <w:szCs w:val="18"/>
        </w:rPr>
      </w:pPr>
      <w:r w:rsidRPr="003C385E">
        <w:rPr>
          <w:rFonts w:ascii="Arial" w:hAnsi="Arial" w:cs="Arial"/>
          <w:b/>
          <w:noProof/>
          <w:sz w:val="18"/>
          <w:szCs w:val="18"/>
        </w:rPr>
        <w:drawing>
          <wp:anchor distT="0" distB="0" distL="114300" distR="114300" simplePos="0" relativeHeight="251662336" behindDoc="0" locked="0" layoutInCell="1" allowOverlap="1" wp14:anchorId="0DA05E31" wp14:editId="5C4A437C">
            <wp:simplePos x="0" y="0"/>
            <wp:positionH relativeFrom="margin">
              <wp:posOffset>-635</wp:posOffset>
            </wp:positionH>
            <wp:positionV relativeFrom="margin">
              <wp:posOffset>-2034540</wp:posOffset>
            </wp:positionV>
            <wp:extent cx="836295" cy="981075"/>
            <wp:effectExtent l="0" t="0" r="190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lum contrast="20000"/>
                      <a:extLst>
                        <a:ext uri="{28A0092B-C50C-407E-A947-70E740481C1C}">
                          <a14:useLocalDpi xmlns:a14="http://schemas.microsoft.com/office/drawing/2010/main" val="0"/>
                        </a:ext>
                      </a:extLst>
                    </a:blip>
                    <a:srcRect/>
                    <a:stretch>
                      <a:fillRect/>
                    </a:stretch>
                  </pic:blipFill>
                  <pic:spPr bwMode="auto">
                    <a:xfrm>
                      <a:off x="0" y="0"/>
                      <a:ext cx="83629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385E">
        <w:rPr>
          <w:rFonts w:ascii="Arial" w:hAnsi="Arial" w:cs="Arial"/>
          <w:b/>
          <w:sz w:val="18"/>
          <w:szCs w:val="18"/>
        </w:rPr>
        <w:t xml:space="preserve">MUNICIPIUL BUCURESTI                                                                  </w:t>
      </w:r>
    </w:p>
    <w:p w:rsidR="00A30716" w:rsidRPr="003C385E" w:rsidRDefault="00A30716" w:rsidP="00A30716">
      <w:pPr>
        <w:pStyle w:val="NoSpacing"/>
        <w:rPr>
          <w:rFonts w:ascii="Arial" w:hAnsi="Arial" w:cs="Arial"/>
          <w:b/>
          <w:sz w:val="18"/>
          <w:szCs w:val="18"/>
        </w:rPr>
      </w:pPr>
      <w:r w:rsidRPr="003C385E">
        <w:rPr>
          <w:rFonts w:ascii="Arial" w:hAnsi="Arial" w:cs="Arial"/>
          <w:b/>
          <w:sz w:val="18"/>
          <w:szCs w:val="18"/>
        </w:rPr>
        <w:t>CONSILIUL LOCAL SECTOR 1</w:t>
      </w:r>
    </w:p>
    <w:p w:rsidR="00A30716" w:rsidRPr="003C385E" w:rsidRDefault="00A30716" w:rsidP="00A30716">
      <w:pPr>
        <w:pStyle w:val="NoSpacing"/>
        <w:rPr>
          <w:rFonts w:ascii="Arial" w:hAnsi="Arial" w:cs="Arial"/>
          <w:b/>
          <w:sz w:val="18"/>
          <w:szCs w:val="18"/>
        </w:rPr>
      </w:pPr>
      <w:r w:rsidRPr="003C385E">
        <w:rPr>
          <w:rFonts w:ascii="Arial" w:hAnsi="Arial" w:cs="Arial"/>
          <w:b/>
          <w:sz w:val="18"/>
          <w:szCs w:val="18"/>
        </w:rPr>
        <w:t>ADMINISTRATIA DOMENIULUI PUBLIC SECTOR 1</w:t>
      </w:r>
    </w:p>
    <w:p w:rsidR="00A30716" w:rsidRPr="00835C34" w:rsidRDefault="00A30716" w:rsidP="00A30716">
      <w:pPr>
        <w:jc w:val="center"/>
        <w:rPr>
          <w:rFonts w:ascii="Arial" w:hAnsi="Arial" w:cs="Arial"/>
          <w:sz w:val="28"/>
          <w:szCs w:val="28"/>
        </w:rPr>
      </w:pPr>
      <w:r w:rsidRPr="00835C34">
        <w:rPr>
          <w:rFonts w:ascii="Arial" w:hAnsi="Arial" w:cs="Arial"/>
          <w:b/>
          <w:noProof/>
          <w:color w:val="0066FF"/>
          <w:sz w:val="28"/>
          <w:szCs w:val="28"/>
          <w:lang w:val="en-US"/>
        </w:rPr>
        <mc:AlternateContent>
          <mc:Choice Requires="wps">
            <w:drawing>
              <wp:anchor distT="0" distB="0" distL="114300" distR="114300" simplePos="0" relativeHeight="251659264" behindDoc="0" locked="0" layoutInCell="1" allowOverlap="1" wp14:anchorId="56226FAA" wp14:editId="0222A1CE">
                <wp:simplePos x="0" y="0"/>
                <wp:positionH relativeFrom="column">
                  <wp:posOffset>0</wp:posOffset>
                </wp:positionH>
                <wp:positionV relativeFrom="paragraph">
                  <wp:posOffset>51435</wp:posOffset>
                </wp:positionV>
                <wp:extent cx="6503670" cy="85725"/>
                <wp:effectExtent l="0" t="0" r="11430" b="285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670" cy="85725"/>
                        </a:xfrm>
                        <a:prstGeom prst="rect">
                          <a:avLst/>
                        </a:prstGeom>
                        <a:gradFill rotWithShape="1">
                          <a:gsLst>
                            <a:gs pos="0">
                              <a:srgbClr val="398BEF"/>
                            </a:gs>
                            <a:gs pos="100000">
                              <a:srgbClr val="398BEF">
                                <a:gamma/>
                                <a:shade val="46275"/>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FA6E11B" id="Rectangle 18" o:spid="_x0000_s1026" style="position:absolute;margin-left:0;margin-top:4.05pt;width:512.1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" fillcolor="#398bef">
                <v:fill color2="#1a406f" rotate="t" focus="100%" type="gradient"/>
              </v:rect>
            </w:pict>
          </mc:Fallback>
        </mc:AlternateContent>
      </w:r>
      <w:r w:rsidRPr="00835C34">
        <w:rPr>
          <w:rFonts w:ascii="Arial" w:hAnsi="Arial" w:cs="Arial"/>
          <w:b/>
          <w:noProof/>
          <w:sz w:val="28"/>
          <w:szCs w:val="28"/>
          <w:lang w:val="en-US"/>
        </w:rPr>
        <mc:AlternateContent>
          <mc:Choice Requires="wps">
            <w:drawing>
              <wp:anchor distT="0" distB="0" distL="114300" distR="114300" simplePos="0" relativeHeight="251661312" behindDoc="0" locked="0" layoutInCell="1" allowOverlap="1" wp14:anchorId="05A61589" wp14:editId="4F94D701">
                <wp:simplePos x="0" y="0"/>
                <wp:positionH relativeFrom="column">
                  <wp:posOffset>0</wp:posOffset>
                </wp:positionH>
                <wp:positionV relativeFrom="paragraph">
                  <wp:posOffset>231140</wp:posOffset>
                </wp:positionV>
                <wp:extent cx="6503670" cy="90805"/>
                <wp:effectExtent l="0" t="0" r="11430" b="234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670" cy="90805"/>
                        </a:xfrm>
                        <a:prstGeom prst="rect">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CB6E41D" id="Rectangle 16" o:spid="_x0000_s1026" style="position:absolute;margin-left:0;margin-top:18.2pt;width:512.1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" fillcolor="#c00000"/>
            </w:pict>
          </mc:Fallback>
        </mc:AlternateContent>
      </w:r>
      <w:r w:rsidRPr="00835C34">
        <w:rPr>
          <w:rFonts w:ascii="Arial" w:hAnsi="Arial" w:cs="Arial"/>
          <w:b/>
          <w:noProof/>
          <w:sz w:val="28"/>
          <w:szCs w:val="28"/>
          <w:lang w:val="en-US"/>
        </w:rPr>
        <mc:AlternateContent>
          <mc:Choice Requires="wps">
            <w:drawing>
              <wp:anchor distT="0" distB="0" distL="114300" distR="114300" simplePos="0" relativeHeight="251660288" behindDoc="0" locked="0" layoutInCell="1" allowOverlap="1" wp14:anchorId="1C090E9C" wp14:editId="22822548">
                <wp:simplePos x="0" y="0"/>
                <wp:positionH relativeFrom="column">
                  <wp:posOffset>0</wp:posOffset>
                </wp:positionH>
                <wp:positionV relativeFrom="paragraph">
                  <wp:posOffset>146685</wp:posOffset>
                </wp:positionV>
                <wp:extent cx="6503670" cy="90805"/>
                <wp:effectExtent l="9525" t="13335" r="11430" b="1016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670" cy="90805"/>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CFB9110" id="Rectangle 17" o:spid="_x0000_s1026" style="position:absolute;margin-left:0;margin-top:11.55pt;width:512.1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" fillcolor="yellow"/>
            </w:pict>
          </mc:Fallback>
        </mc:AlternateContent>
      </w:r>
    </w:p>
    <w:p w:rsidR="00A30716" w:rsidRPr="003C385E" w:rsidRDefault="00A30716" w:rsidP="00A30716">
      <w:pPr>
        <w:spacing w:after="0"/>
        <w:rPr>
          <w:rFonts w:ascii="Arial" w:hAnsi="Arial" w:cs="Arial"/>
          <w:sz w:val="18"/>
          <w:szCs w:val="18"/>
        </w:rPr>
      </w:pPr>
      <w:r w:rsidRPr="003C385E">
        <w:rPr>
          <w:rFonts w:ascii="Arial" w:hAnsi="Arial" w:cs="Arial"/>
          <w:sz w:val="18"/>
          <w:szCs w:val="18"/>
        </w:rPr>
        <w:t>Bd. Poligrafiei nr.4, Sector 1, București</w:t>
      </w:r>
    </w:p>
    <w:p w:rsidR="00A30716" w:rsidRPr="003C385E" w:rsidRDefault="00A30716" w:rsidP="00A30716">
      <w:pPr>
        <w:spacing w:after="0"/>
        <w:rPr>
          <w:rFonts w:ascii="Arial" w:hAnsi="Arial" w:cs="Arial"/>
          <w:sz w:val="18"/>
          <w:szCs w:val="18"/>
        </w:rPr>
      </w:pPr>
      <w:r w:rsidRPr="003C385E">
        <w:rPr>
          <w:rFonts w:ascii="Arial" w:hAnsi="Arial" w:cs="Arial"/>
          <w:sz w:val="18"/>
          <w:szCs w:val="18"/>
        </w:rPr>
        <w:t>Tel: 021 319 32 58; 021 319 32 53; Fax: 021 319 32 54</w:t>
      </w:r>
    </w:p>
    <w:p w:rsidR="00A30716" w:rsidRPr="003C385E" w:rsidRDefault="00A30716" w:rsidP="00A30716">
      <w:pPr>
        <w:spacing w:after="0"/>
        <w:rPr>
          <w:rFonts w:ascii="Arial" w:hAnsi="Arial" w:cs="Arial"/>
          <w:sz w:val="18"/>
          <w:szCs w:val="18"/>
        </w:rPr>
      </w:pPr>
      <w:r w:rsidRPr="003C385E">
        <w:rPr>
          <w:rFonts w:ascii="Arial" w:hAnsi="Arial" w:cs="Arial"/>
          <w:sz w:val="18"/>
          <w:szCs w:val="18"/>
        </w:rPr>
        <w:t xml:space="preserve">E-mail: </w:t>
      </w:r>
      <w:r w:rsidR="00BC5B3A">
        <w:fldChar w:fldCharType="begin"/>
      </w:r>
      <w:r w:rsidR="00BC5B3A">
        <w:instrText xml:space="preserve"> HYPERLINK "mailto:secretariat@adp-sector1.ro" </w:instrText>
      </w:r>
      <w:r w:rsidR="00BC5B3A">
        <w:fldChar w:fldCharType="separate"/>
      </w:r>
      <w:r w:rsidRPr="003C385E">
        <w:rPr>
          <w:rStyle w:val="Hyperlink"/>
          <w:rFonts w:ascii="Arial" w:hAnsi="Arial" w:cs="Arial"/>
          <w:sz w:val="18"/>
          <w:szCs w:val="18"/>
        </w:rPr>
        <w:t>secretariat@adp-sector1.ro</w:t>
      </w:r>
      <w:r w:rsidR="00BC5B3A">
        <w:rPr>
          <w:rStyle w:val="Hyperlink"/>
          <w:rFonts w:ascii="Arial" w:hAnsi="Arial" w:cs="Arial"/>
          <w:sz w:val="18"/>
          <w:szCs w:val="18"/>
        </w:rPr>
        <w:fldChar w:fldCharType="end"/>
      </w:r>
    </w:p>
    <w:p w:rsidR="00A30716" w:rsidRPr="00280BEE" w:rsidRDefault="00A30716" w:rsidP="00A30716">
      <w:pPr>
        <w:spacing w:after="0"/>
        <w:rPr>
          <w:rFonts w:ascii="Arial" w:hAnsi="Arial" w:cs="Arial"/>
          <w:b/>
        </w:rPr>
      </w:pPr>
      <w:r w:rsidRPr="003C385E">
        <w:rPr>
          <w:rFonts w:ascii="Arial" w:hAnsi="Arial" w:cs="Arial"/>
          <w:b/>
          <w:sz w:val="18"/>
          <w:szCs w:val="18"/>
        </w:rPr>
        <w:t>Nr.</w:t>
      </w:r>
      <w:r w:rsidR="003C385E" w:rsidRPr="003C385E">
        <w:t xml:space="preserve"> </w:t>
      </w:r>
      <w:r w:rsidR="003C385E" w:rsidRPr="003C385E">
        <w:rPr>
          <w:rFonts w:ascii="Arial" w:hAnsi="Arial" w:cs="Arial"/>
          <w:b/>
          <w:sz w:val="18"/>
          <w:szCs w:val="18"/>
        </w:rPr>
        <w:t>8925</w:t>
      </w:r>
      <w:r w:rsidR="003C385E">
        <w:rPr>
          <w:rFonts w:ascii="Arial" w:hAnsi="Arial" w:cs="Arial"/>
          <w:b/>
          <w:sz w:val="18"/>
          <w:szCs w:val="18"/>
        </w:rPr>
        <w:t>/11.07</w:t>
      </w:r>
      <w:r w:rsidRPr="003C385E">
        <w:rPr>
          <w:rFonts w:ascii="Arial" w:hAnsi="Arial" w:cs="Arial"/>
          <w:b/>
          <w:sz w:val="18"/>
          <w:szCs w:val="18"/>
        </w:rPr>
        <w:t>.2017</w:t>
      </w:r>
    </w:p>
    <w:p w:rsidR="003C385E" w:rsidRDefault="003C385E" w:rsidP="00A30716">
      <w:pPr>
        <w:spacing w:after="0" w:line="240" w:lineRule="auto"/>
        <w:rPr>
          <w:rFonts w:ascii="Arial" w:eastAsia="Calibri" w:hAnsi="Arial" w:cs="Arial"/>
          <w:sz w:val="28"/>
          <w:szCs w:val="28"/>
          <w:lang w:val="en-US"/>
        </w:rPr>
      </w:pPr>
    </w:p>
    <w:p w:rsidR="003C385E" w:rsidRDefault="003C385E" w:rsidP="00A30716">
      <w:pPr>
        <w:spacing w:after="0" w:line="240" w:lineRule="auto"/>
        <w:rPr>
          <w:rFonts w:ascii="Arial" w:eastAsia="Calibri" w:hAnsi="Arial" w:cs="Arial"/>
          <w:sz w:val="28"/>
          <w:szCs w:val="28"/>
          <w:lang w:val="en-US"/>
        </w:rPr>
      </w:pPr>
    </w:p>
    <w:p w:rsidR="00A30716" w:rsidRPr="00224A6B" w:rsidRDefault="00A30716" w:rsidP="00A30716">
      <w:pPr>
        <w:spacing w:after="0" w:line="360" w:lineRule="auto"/>
        <w:rPr>
          <w:rFonts w:ascii="Arial" w:hAnsi="Arial" w:cs="Arial"/>
          <w:b/>
          <w:sz w:val="28"/>
          <w:szCs w:val="28"/>
        </w:rPr>
      </w:pPr>
      <w:r w:rsidRPr="00224A6B">
        <w:rPr>
          <w:rFonts w:ascii="Arial" w:hAnsi="Arial" w:cs="Arial"/>
          <w:b/>
          <w:sz w:val="28"/>
          <w:szCs w:val="28"/>
        </w:rPr>
        <w:t>CĂTRE:</w:t>
      </w:r>
    </w:p>
    <w:p w:rsidR="00A30716" w:rsidRPr="00224A6B" w:rsidRDefault="00A30716" w:rsidP="00A30716">
      <w:pPr>
        <w:spacing w:after="0" w:line="360" w:lineRule="auto"/>
        <w:jc w:val="center"/>
        <w:rPr>
          <w:rFonts w:ascii="Arial" w:eastAsia="Times New Roman" w:hAnsi="Arial" w:cs="Arial"/>
          <w:b/>
          <w:sz w:val="28"/>
          <w:szCs w:val="28"/>
        </w:rPr>
      </w:pPr>
      <w:r>
        <w:rPr>
          <w:rFonts w:ascii="Arial" w:eastAsia="Times New Roman" w:hAnsi="Arial" w:cs="Arial"/>
          <w:b/>
          <w:sz w:val="28"/>
          <w:szCs w:val="28"/>
        </w:rPr>
        <w:t>SECTORUL 1 AL MUNICIPIULUI BUCUREȘTI</w:t>
      </w:r>
    </w:p>
    <w:p w:rsidR="00A30716" w:rsidRPr="00224A6B" w:rsidRDefault="00A30716" w:rsidP="00A30716">
      <w:pPr>
        <w:spacing w:after="0" w:line="360" w:lineRule="auto"/>
        <w:jc w:val="center"/>
        <w:rPr>
          <w:rFonts w:ascii="Arial" w:eastAsia="Times New Roman" w:hAnsi="Arial" w:cs="Arial"/>
          <w:sz w:val="28"/>
          <w:szCs w:val="28"/>
        </w:rPr>
      </w:pPr>
      <w:r>
        <w:rPr>
          <w:rFonts w:ascii="Arial" w:eastAsia="Times New Roman" w:hAnsi="Arial" w:cs="Arial"/>
          <w:sz w:val="28"/>
          <w:szCs w:val="28"/>
        </w:rPr>
        <w:t>B-dul Banu Manta</w:t>
      </w:r>
      <w:r w:rsidRPr="00224A6B">
        <w:rPr>
          <w:rFonts w:ascii="Arial" w:eastAsia="Times New Roman" w:hAnsi="Arial" w:cs="Arial"/>
          <w:sz w:val="28"/>
          <w:szCs w:val="28"/>
        </w:rPr>
        <w:t xml:space="preserve"> nr. </w:t>
      </w:r>
      <w:r>
        <w:rPr>
          <w:rFonts w:ascii="Arial" w:eastAsia="Times New Roman" w:hAnsi="Arial" w:cs="Arial"/>
          <w:sz w:val="28"/>
          <w:szCs w:val="28"/>
        </w:rPr>
        <w:t>9</w:t>
      </w:r>
      <w:r w:rsidRPr="00224A6B">
        <w:rPr>
          <w:rFonts w:ascii="Arial" w:eastAsia="Times New Roman" w:hAnsi="Arial" w:cs="Arial"/>
          <w:sz w:val="28"/>
          <w:szCs w:val="28"/>
        </w:rPr>
        <w:t>, Sector 1, București</w:t>
      </w:r>
    </w:p>
    <w:p w:rsidR="00A30716" w:rsidRPr="00E97E83" w:rsidRDefault="00A30716" w:rsidP="00A30716">
      <w:pPr>
        <w:spacing w:after="0" w:line="360" w:lineRule="auto"/>
        <w:rPr>
          <w:rFonts w:ascii="Arial" w:eastAsia="Times New Roman" w:hAnsi="Arial" w:cs="Arial"/>
          <w:b/>
          <w:sz w:val="28"/>
          <w:szCs w:val="28"/>
        </w:rPr>
      </w:pPr>
      <w:r w:rsidRPr="00E97E83">
        <w:rPr>
          <w:rFonts w:ascii="Arial" w:eastAsia="Times New Roman" w:hAnsi="Arial" w:cs="Arial"/>
          <w:b/>
          <w:sz w:val="28"/>
          <w:szCs w:val="28"/>
        </w:rPr>
        <w:t>În atenția:</w:t>
      </w:r>
    </w:p>
    <w:p w:rsidR="00A30716" w:rsidRPr="00E97E83" w:rsidRDefault="00A30716" w:rsidP="00A30716">
      <w:pPr>
        <w:spacing w:after="0" w:line="360" w:lineRule="auto"/>
        <w:jc w:val="center"/>
        <w:rPr>
          <w:rFonts w:ascii="Arial" w:eastAsia="Times New Roman" w:hAnsi="Arial" w:cs="Arial"/>
          <w:b/>
          <w:sz w:val="28"/>
          <w:szCs w:val="28"/>
        </w:rPr>
      </w:pPr>
      <w:r w:rsidRPr="00E97E83">
        <w:rPr>
          <w:rFonts w:ascii="Arial" w:eastAsia="Times New Roman" w:hAnsi="Arial" w:cs="Arial"/>
          <w:sz w:val="28"/>
          <w:szCs w:val="28"/>
        </w:rPr>
        <w:t xml:space="preserve"> </w:t>
      </w:r>
      <w:r>
        <w:rPr>
          <w:rFonts w:ascii="Arial" w:eastAsia="Times New Roman" w:hAnsi="Arial" w:cs="Arial"/>
          <w:b/>
          <w:sz w:val="28"/>
          <w:szCs w:val="28"/>
        </w:rPr>
        <w:t>D</w:t>
      </w:r>
      <w:r w:rsidRPr="00E97E83">
        <w:rPr>
          <w:rFonts w:ascii="Arial" w:eastAsia="Times New Roman" w:hAnsi="Arial" w:cs="Arial"/>
          <w:b/>
          <w:sz w:val="28"/>
          <w:szCs w:val="28"/>
        </w:rPr>
        <w:t>-lui Primar al Sectorului 1 al Municipiului București</w:t>
      </w:r>
    </w:p>
    <w:p w:rsidR="00A30716" w:rsidRPr="00F37387" w:rsidRDefault="00A30716" w:rsidP="00F37387">
      <w:pPr>
        <w:spacing w:after="0" w:line="360" w:lineRule="auto"/>
        <w:jc w:val="center"/>
        <w:rPr>
          <w:rFonts w:ascii="Arial" w:eastAsia="Times New Roman" w:hAnsi="Arial" w:cs="Arial"/>
          <w:b/>
          <w:sz w:val="28"/>
          <w:szCs w:val="28"/>
        </w:rPr>
      </w:pPr>
      <w:r w:rsidRPr="00E97E83">
        <w:rPr>
          <w:rFonts w:ascii="Arial" w:eastAsia="Times New Roman" w:hAnsi="Arial" w:cs="Arial"/>
          <w:b/>
          <w:sz w:val="28"/>
          <w:szCs w:val="28"/>
        </w:rPr>
        <w:t>DANIEL TUDORACHE</w:t>
      </w:r>
    </w:p>
    <w:p w:rsidR="00A30716" w:rsidRDefault="00A30716" w:rsidP="00A30716">
      <w:pPr>
        <w:spacing w:after="0" w:line="360" w:lineRule="auto"/>
        <w:ind w:firstLine="360"/>
        <w:jc w:val="both"/>
        <w:rPr>
          <w:rFonts w:ascii="Arial" w:hAnsi="Arial" w:cs="Arial"/>
          <w:sz w:val="28"/>
          <w:szCs w:val="28"/>
          <w:lang w:eastAsia="ro-RO"/>
        </w:rPr>
      </w:pPr>
      <w:r>
        <w:rPr>
          <w:rFonts w:ascii="Arial" w:hAnsi="Arial" w:cs="Arial"/>
          <w:sz w:val="28"/>
          <w:szCs w:val="28"/>
          <w:lang w:eastAsia="ro-RO"/>
        </w:rPr>
        <w:t>Vă rugăm să includeți pe ordinea de zi a ședinței ordinare a Consiliului Local al Sectorului 1, documentația tehnico-economică și indicatorii tehnico-economici ai investiției ”Amenajare, reabilitate și amplasare obiect de artă plastică urbană în Parcul Kiseleff”, astfel cum a fost modificată.</w:t>
      </w:r>
    </w:p>
    <w:p w:rsidR="00A30716" w:rsidRDefault="00A30716" w:rsidP="00A30716">
      <w:pPr>
        <w:spacing w:after="0" w:line="360" w:lineRule="auto"/>
        <w:ind w:firstLine="360"/>
        <w:jc w:val="both"/>
        <w:rPr>
          <w:rFonts w:ascii="Arial" w:hAnsi="Arial" w:cs="Arial"/>
          <w:sz w:val="28"/>
          <w:szCs w:val="28"/>
          <w:lang w:eastAsia="ro-RO"/>
        </w:rPr>
      </w:pPr>
    </w:p>
    <w:p w:rsidR="00A30716" w:rsidRDefault="00A30716" w:rsidP="00A30716">
      <w:pPr>
        <w:spacing w:after="0" w:line="360" w:lineRule="auto"/>
        <w:ind w:firstLine="360"/>
        <w:jc w:val="both"/>
        <w:rPr>
          <w:rFonts w:ascii="Arial" w:hAnsi="Arial" w:cs="Arial"/>
          <w:sz w:val="28"/>
          <w:szCs w:val="28"/>
          <w:lang w:eastAsia="ro-RO"/>
        </w:rPr>
      </w:pPr>
      <w:r>
        <w:rPr>
          <w:rFonts w:ascii="Arial" w:hAnsi="Arial" w:cs="Arial"/>
          <w:sz w:val="28"/>
          <w:szCs w:val="28"/>
          <w:lang w:eastAsia="ro-RO"/>
        </w:rPr>
        <w:tab/>
        <w:t>Vă retransmitem următoarele documente:</w:t>
      </w:r>
    </w:p>
    <w:p w:rsidR="00A30716" w:rsidRDefault="00A30716" w:rsidP="00A30716">
      <w:pPr>
        <w:pStyle w:val="ListParagraph"/>
        <w:numPr>
          <w:ilvl w:val="0"/>
          <w:numId w:val="1"/>
        </w:numPr>
        <w:spacing w:after="0" w:line="360" w:lineRule="auto"/>
        <w:jc w:val="both"/>
        <w:rPr>
          <w:rFonts w:ascii="Arial" w:hAnsi="Arial" w:cs="Arial"/>
          <w:sz w:val="28"/>
          <w:szCs w:val="28"/>
          <w:lang w:eastAsia="ro-RO"/>
        </w:rPr>
      </w:pPr>
      <w:r>
        <w:rPr>
          <w:rFonts w:ascii="Arial" w:hAnsi="Arial" w:cs="Arial"/>
          <w:sz w:val="28"/>
          <w:szCs w:val="28"/>
          <w:lang w:eastAsia="ro-RO"/>
        </w:rPr>
        <w:t>Raport de specialitate;</w:t>
      </w:r>
    </w:p>
    <w:p w:rsidR="00A30716" w:rsidRDefault="00A30716" w:rsidP="00A30716">
      <w:pPr>
        <w:pStyle w:val="ListParagraph"/>
        <w:numPr>
          <w:ilvl w:val="0"/>
          <w:numId w:val="1"/>
        </w:numPr>
        <w:spacing w:after="0" w:line="360" w:lineRule="auto"/>
        <w:jc w:val="both"/>
        <w:rPr>
          <w:rFonts w:ascii="Arial" w:hAnsi="Arial" w:cs="Arial"/>
          <w:sz w:val="28"/>
          <w:szCs w:val="28"/>
          <w:lang w:eastAsia="ro-RO"/>
        </w:rPr>
      </w:pPr>
      <w:r>
        <w:rPr>
          <w:rFonts w:ascii="Arial" w:hAnsi="Arial" w:cs="Arial"/>
          <w:sz w:val="28"/>
          <w:szCs w:val="28"/>
          <w:lang w:eastAsia="ro-RO"/>
        </w:rPr>
        <w:t>Expunere de motive;</w:t>
      </w:r>
    </w:p>
    <w:p w:rsidR="00A30716" w:rsidRDefault="00A30716" w:rsidP="00A30716">
      <w:pPr>
        <w:pStyle w:val="ListParagraph"/>
        <w:numPr>
          <w:ilvl w:val="0"/>
          <w:numId w:val="1"/>
        </w:numPr>
        <w:spacing w:after="0" w:line="360" w:lineRule="auto"/>
        <w:jc w:val="both"/>
        <w:rPr>
          <w:rFonts w:ascii="Arial" w:hAnsi="Arial" w:cs="Arial"/>
          <w:sz w:val="28"/>
          <w:szCs w:val="28"/>
          <w:lang w:eastAsia="ro-RO"/>
        </w:rPr>
      </w:pPr>
      <w:r>
        <w:rPr>
          <w:rFonts w:ascii="Arial" w:hAnsi="Arial" w:cs="Arial"/>
          <w:sz w:val="28"/>
          <w:szCs w:val="28"/>
          <w:lang w:eastAsia="ro-RO"/>
        </w:rPr>
        <w:t>Proiect de hotărâre;</w:t>
      </w:r>
    </w:p>
    <w:p w:rsidR="00A30716" w:rsidRPr="00F37387" w:rsidRDefault="00A30716" w:rsidP="00A30716">
      <w:pPr>
        <w:pStyle w:val="ListParagraph"/>
        <w:numPr>
          <w:ilvl w:val="0"/>
          <w:numId w:val="1"/>
        </w:numPr>
        <w:spacing w:after="0" w:line="360" w:lineRule="auto"/>
        <w:jc w:val="both"/>
        <w:rPr>
          <w:rFonts w:ascii="Arial" w:hAnsi="Arial" w:cs="Arial"/>
          <w:sz w:val="28"/>
          <w:szCs w:val="28"/>
          <w:lang w:eastAsia="ro-RO"/>
        </w:rPr>
      </w:pPr>
      <w:r>
        <w:rPr>
          <w:rFonts w:ascii="Arial" w:hAnsi="Arial" w:cs="Arial"/>
          <w:sz w:val="28"/>
          <w:szCs w:val="28"/>
          <w:lang w:eastAsia="ro-RO"/>
        </w:rPr>
        <w:t>Documentația tehnico-economica.</w:t>
      </w:r>
    </w:p>
    <w:p w:rsidR="00A30716" w:rsidRPr="00E97E83" w:rsidRDefault="00A30716" w:rsidP="00A30716">
      <w:pPr>
        <w:spacing w:after="0" w:line="360" w:lineRule="auto"/>
        <w:ind w:left="360"/>
        <w:jc w:val="both"/>
        <w:rPr>
          <w:rFonts w:ascii="Arial" w:hAnsi="Arial" w:cs="Arial"/>
          <w:sz w:val="28"/>
          <w:szCs w:val="28"/>
          <w:lang w:eastAsia="ro-RO"/>
        </w:rPr>
      </w:pPr>
      <w:r>
        <w:rPr>
          <w:rFonts w:ascii="Arial" w:hAnsi="Arial" w:cs="Arial"/>
          <w:sz w:val="28"/>
          <w:szCs w:val="28"/>
          <w:lang w:eastAsia="ro-RO"/>
        </w:rPr>
        <w:t>Cu deosebită considerație</w:t>
      </w:r>
    </w:p>
    <w:p w:rsidR="00A30716" w:rsidRDefault="00A30716" w:rsidP="00A30716">
      <w:pPr>
        <w:spacing w:after="0" w:line="360" w:lineRule="auto"/>
        <w:ind w:firstLine="360"/>
        <w:jc w:val="both"/>
        <w:rPr>
          <w:rFonts w:ascii="Arial" w:eastAsia="Times New Roman" w:hAnsi="Arial" w:cs="Arial"/>
          <w:sz w:val="24"/>
          <w:szCs w:val="24"/>
        </w:rPr>
      </w:pPr>
      <w:r>
        <w:rPr>
          <w:rFonts w:ascii="Arial" w:hAnsi="Arial" w:cs="Arial"/>
          <w:sz w:val="28"/>
          <w:szCs w:val="28"/>
          <w:lang w:eastAsia="ro-RO"/>
        </w:rPr>
        <w:t xml:space="preserve"> </w:t>
      </w:r>
      <w:r>
        <w:rPr>
          <w:rFonts w:ascii="Arial" w:hAnsi="Arial" w:cs="Arial"/>
          <w:b/>
          <w:sz w:val="28"/>
          <w:szCs w:val="28"/>
          <w:lang w:eastAsia="ro-RO"/>
        </w:rPr>
        <w:t xml:space="preserve"> </w:t>
      </w:r>
    </w:p>
    <w:p w:rsidR="00B110A1" w:rsidRDefault="00A30716" w:rsidP="00A30716">
      <w:pPr>
        <w:spacing w:after="0" w:line="360" w:lineRule="auto"/>
        <w:ind w:firstLine="360"/>
        <w:jc w:val="both"/>
        <w:rPr>
          <w:rFonts w:ascii="Arial" w:eastAsia="Times New Roman" w:hAnsi="Arial" w:cs="Arial"/>
          <w:b/>
          <w:sz w:val="28"/>
          <w:szCs w:val="28"/>
        </w:rPr>
      </w:pPr>
      <w:r w:rsidRPr="00E124B1">
        <w:rPr>
          <w:rFonts w:ascii="Arial" w:eastAsia="Times New Roman" w:hAnsi="Arial" w:cs="Arial"/>
          <w:b/>
          <w:sz w:val="28"/>
          <w:szCs w:val="28"/>
        </w:rPr>
        <w:t xml:space="preserve">DIRECTOR GENERAL    </w:t>
      </w:r>
      <w:r>
        <w:rPr>
          <w:rFonts w:ascii="Arial" w:eastAsia="Times New Roman" w:hAnsi="Arial" w:cs="Arial"/>
          <w:b/>
          <w:sz w:val="28"/>
          <w:szCs w:val="28"/>
        </w:rPr>
        <w:t xml:space="preserve">       </w:t>
      </w:r>
      <w:r w:rsidRPr="00E124B1">
        <w:rPr>
          <w:rFonts w:ascii="Arial" w:eastAsia="Times New Roman" w:hAnsi="Arial" w:cs="Arial"/>
          <w:b/>
          <w:sz w:val="28"/>
          <w:szCs w:val="28"/>
        </w:rPr>
        <w:t xml:space="preserve">      </w:t>
      </w:r>
      <w:r w:rsidR="00B110A1">
        <w:rPr>
          <w:rFonts w:ascii="Arial" w:eastAsia="Times New Roman" w:hAnsi="Arial" w:cs="Arial"/>
          <w:b/>
          <w:sz w:val="28"/>
          <w:szCs w:val="28"/>
        </w:rPr>
        <w:t xml:space="preserve">                                </w:t>
      </w:r>
      <w:r w:rsidRPr="003E7FF5">
        <w:rPr>
          <w:rFonts w:ascii="Arial" w:eastAsia="Times New Roman" w:hAnsi="Arial" w:cs="Arial"/>
          <w:b/>
          <w:sz w:val="28"/>
          <w:szCs w:val="28"/>
        </w:rPr>
        <w:t>DIRECTOR</w:t>
      </w:r>
    </w:p>
    <w:p w:rsidR="00A30716" w:rsidRDefault="00B110A1" w:rsidP="00A30716">
      <w:pPr>
        <w:spacing w:after="0" w:line="360" w:lineRule="auto"/>
        <w:ind w:firstLine="360"/>
        <w:jc w:val="both"/>
        <w:rPr>
          <w:rFonts w:ascii="Arial" w:eastAsia="Times New Roman" w:hAnsi="Arial" w:cs="Arial"/>
          <w:sz w:val="28"/>
          <w:szCs w:val="28"/>
        </w:rPr>
      </w:pPr>
      <w:r>
        <w:rPr>
          <w:rFonts w:ascii="Arial" w:eastAsia="Times New Roman" w:hAnsi="Arial" w:cs="Arial"/>
          <w:b/>
          <w:sz w:val="28"/>
          <w:szCs w:val="28"/>
        </w:rPr>
        <w:t xml:space="preserve">                                                                     </w:t>
      </w:r>
      <w:r w:rsidR="00A30716" w:rsidRPr="003E7FF5">
        <w:rPr>
          <w:rFonts w:ascii="Arial" w:eastAsia="Times New Roman" w:hAnsi="Arial" w:cs="Arial"/>
          <w:b/>
          <w:sz w:val="28"/>
          <w:szCs w:val="28"/>
        </w:rPr>
        <w:t xml:space="preserve"> </w:t>
      </w:r>
      <w:r w:rsidR="00A30716">
        <w:rPr>
          <w:rFonts w:ascii="Arial" w:eastAsia="Times New Roman" w:hAnsi="Arial" w:cs="Arial"/>
          <w:b/>
          <w:sz w:val="28"/>
          <w:szCs w:val="28"/>
        </w:rPr>
        <w:t>RESURSE UMANE - JURIDIC</w:t>
      </w:r>
      <w:r w:rsidR="00A30716">
        <w:rPr>
          <w:rFonts w:ascii="Arial" w:eastAsia="Times New Roman" w:hAnsi="Arial" w:cs="Arial"/>
          <w:sz w:val="28"/>
          <w:szCs w:val="28"/>
        </w:rPr>
        <w:t xml:space="preserve">                          </w:t>
      </w:r>
    </w:p>
    <w:p w:rsidR="003C385E" w:rsidRDefault="00A30716" w:rsidP="00A30716">
      <w:pPr>
        <w:spacing w:after="0" w:line="360" w:lineRule="auto"/>
        <w:ind w:firstLine="360"/>
        <w:jc w:val="both"/>
        <w:rPr>
          <w:rFonts w:ascii="Arial" w:eastAsia="Times New Roman" w:hAnsi="Arial" w:cs="Arial"/>
          <w:sz w:val="28"/>
          <w:szCs w:val="28"/>
        </w:rPr>
      </w:pPr>
      <w:r>
        <w:rPr>
          <w:rFonts w:ascii="Arial" w:eastAsia="Times New Roman" w:hAnsi="Arial" w:cs="Arial"/>
          <w:sz w:val="28"/>
          <w:szCs w:val="28"/>
        </w:rPr>
        <w:t xml:space="preserve">    ALIN VIERU                                                 </w:t>
      </w:r>
      <w:r w:rsidR="00B110A1">
        <w:rPr>
          <w:rFonts w:ascii="Arial" w:eastAsia="Times New Roman" w:hAnsi="Arial" w:cs="Arial"/>
          <w:sz w:val="28"/>
          <w:szCs w:val="28"/>
        </w:rPr>
        <w:t xml:space="preserve">     ANCA</w:t>
      </w:r>
      <w:r w:rsidR="00B110A1" w:rsidRPr="00E97E83">
        <w:rPr>
          <w:rFonts w:ascii="Arial" w:eastAsia="Times New Roman" w:hAnsi="Arial" w:cs="Arial"/>
          <w:sz w:val="28"/>
          <w:szCs w:val="28"/>
        </w:rPr>
        <w:t xml:space="preserve"> </w:t>
      </w:r>
      <w:r w:rsidR="00B110A1">
        <w:rPr>
          <w:rFonts w:ascii="Arial" w:eastAsia="Times New Roman" w:hAnsi="Arial" w:cs="Arial"/>
          <w:sz w:val="28"/>
          <w:szCs w:val="28"/>
        </w:rPr>
        <w:t xml:space="preserve">MARIA </w:t>
      </w:r>
      <w:r>
        <w:rPr>
          <w:rFonts w:ascii="Arial" w:eastAsia="Times New Roman" w:hAnsi="Arial" w:cs="Arial"/>
          <w:sz w:val="28"/>
          <w:szCs w:val="28"/>
        </w:rPr>
        <w:t>GAGU</w:t>
      </w:r>
    </w:p>
    <w:p w:rsidR="003C385E" w:rsidRDefault="003C385E" w:rsidP="00A30716">
      <w:pPr>
        <w:spacing w:after="0" w:line="360" w:lineRule="auto"/>
        <w:ind w:firstLine="360"/>
        <w:jc w:val="both"/>
        <w:rPr>
          <w:rFonts w:ascii="Arial" w:eastAsia="Times New Roman" w:hAnsi="Arial" w:cs="Arial"/>
          <w:sz w:val="28"/>
          <w:szCs w:val="28"/>
        </w:rPr>
      </w:pPr>
    </w:p>
    <w:p w:rsidR="00A30716" w:rsidRDefault="00A30716" w:rsidP="00A30716">
      <w:pPr>
        <w:spacing w:after="0" w:line="360" w:lineRule="auto"/>
        <w:ind w:firstLine="360"/>
        <w:jc w:val="both"/>
      </w:pPr>
      <w:r w:rsidRPr="00E124B1">
        <w:rPr>
          <w:rFonts w:ascii="Arial" w:hAnsi="Arial" w:cs="Arial"/>
          <w:b/>
          <w:noProof/>
          <w:sz w:val="28"/>
          <w:szCs w:val="28"/>
          <w:lang w:val="en-US"/>
        </w:rPr>
        <w:drawing>
          <wp:anchor distT="0" distB="0" distL="114300" distR="114300" simplePos="0" relativeHeight="251665408" behindDoc="0" locked="0" layoutInCell="1" allowOverlap="1" wp14:anchorId="75DCEDE1" wp14:editId="379ECFD1">
            <wp:simplePos x="0" y="0"/>
            <wp:positionH relativeFrom="margin">
              <wp:posOffset>-635</wp:posOffset>
            </wp:positionH>
            <wp:positionV relativeFrom="margin">
              <wp:posOffset>-2034540</wp:posOffset>
            </wp:positionV>
            <wp:extent cx="836295" cy="981075"/>
            <wp:effectExtent l="0" t="0" r="1905"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lum contrast="20000"/>
                      <a:extLst>
                        <a:ext uri="{28A0092B-C50C-407E-A947-70E740481C1C}">
                          <a14:useLocalDpi xmlns:a14="http://schemas.microsoft.com/office/drawing/2010/main" val="0"/>
                        </a:ext>
                      </a:extLst>
                    </a:blip>
                    <a:srcRect/>
                    <a:stretch>
                      <a:fillRect/>
                    </a:stretch>
                  </pic:blipFill>
                  <pic:spPr bwMode="auto">
                    <a:xfrm>
                      <a:off x="0" y="0"/>
                      <a:ext cx="836295"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0716" w:rsidRDefault="00A30716" w:rsidP="00A30716">
      <w:pPr>
        <w:spacing w:after="0" w:line="240" w:lineRule="auto"/>
        <w:jc w:val="center"/>
        <w:rPr>
          <w:rFonts w:ascii="Arial" w:eastAsia="Calibri" w:hAnsi="Arial" w:cs="Arial"/>
          <w:b/>
          <w:sz w:val="24"/>
          <w:szCs w:val="24"/>
        </w:rPr>
      </w:pPr>
    </w:p>
    <w:p w:rsidR="00A30716" w:rsidRDefault="00A30716" w:rsidP="00A30716">
      <w:pPr>
        <w:spacing w:after="0" w:line="240" w:lineRule="auto"/>
        <w:jc w:val="center"/>
        <w:rPr>
          <w:rFonts w:ascii="Arial" w:eastAsia="Calibri" w:hAnsi="Arial" w:cs="Arial"/>
          <w:b/>
          <w:sz w:val="24"/>
          <w:szCs w:val="24"/>
        </w:rPr>
      </w:pPr>
    </w:p>
    <w:p w:rsidR="00A30716" w:rsidRPr="00521951" w:rsidRDefault="00A30716" w:rsidP="00A30716">
      <w:pPr>
        <w:spacing w:after="0" w:line="240" w:lineRule="auto"/>
        <w:jc w:val="center"/>
        <w:rPr>
          <w:rFonts w:ascii="Arial" w:eastAsia="Calibri" w:hAnsi="Arial" w:cs="Arial"/>
          <w:b/>
          <w:sz w:val="24"/>
          <w:szCs w:val="24"/>
        </w:rPr>
      </w:pPr>
      <w:r w:rsidRPr="00521951">
        <w:rPr>
          <w:rFonts w:ascii="Arial" w:eastAsia="Calibri" w:hAnsi="Arial" w:cs="Arial"/>
          <w:b/>
          <w:sz w:val="24"/>
          <w:szCs w:val="24"/>
        </w:rPr>
        <w:t>RAPORT DE SPECIALITATE</w:t>
      </w:r>
    </w:p>
    <w:p w:rsidR="00A30716" w:rsidRPr="00521951" w:rsidRDefault="00A30716" w:rsidP="00A30716">
      <w:pPr>
        <w:spacing w:after="0" w:line="240" w:lineRule="auto"/>
        <w:jc w:val="center"/>
        <w:rPr>
          <w:rFonts w:ascii="Arial" w:eastAsia="Calibri" w:hAnsi="Arial" w:cs="Arial"/>
          <w:b/>
          <w:sz w:val="24"/>
          <w:szCs w:val="24"/>
        </w:rPr>
      </w:pPr>
      <w:r w:rsidRPr="00521951">
        <w:rPr>
          <w:rFonts w:ascii="Arial" w:eastAsia="Calibri" w:hAnsi="Arial" w:cs="Arial"/>
          <w:b/>
          <w:sz w:val="24"/>
          <w:szCs w:val="24"/>
        </w:rPr>
        <w:t>privind aprobarea documentației tehnico-economice și a indicatorilor tehnico-economici ai investiției „Amenajare, reabilitare și amplasare obiect de artă plastică urbană în Parcul Kiseleff”</w:t>
      </w:r>
    </w:p>
    <w:p w:rsidR="00A30716" w:rsidRPr="00521951" w:rsidRDefault="00A30716" w:rsidP="00A30716">
      <w:pPr>
        <w:spacing w:after="120" w:line="240" w:lineRule="auto"/>
        <w:ind w:firstLine="851"/>
        <w:jc w:val="both"/>
        <w:rPr>
          <w:rFonts w:ascii="Arial" w:eastAsia="Calibri" w:hAnsi="Arial" w:cs="Arial"/>
          <w:sz w:val="24"/>
          <w:szCs w:val="24"/>
        </w:rPr>
      </w:pPr>
    </w:p>
    <w:p w:rsidR="00A30716" w:rsidRPr="00521951" w:rsidRDefault="00A30716" w:rsidP="00A30716">
      <w:pPr>
        <w:spacing w:after="120" w:line="240" w:lineRule="auto"/>
        <w:ind w:firstLine="851"/>
        <w:jc w:val="both"/>
        <w:rPr>
          <w:rFonts w:ascii="Arial" w:eastAsia="Calibri" w:hAnsi="Arial" w:cs="Arial"/>
          <w:sz w:val="24"/>
          <w:szCs w:val="24"/>
        </w:rPr>
      </w:pPr>
      <w:r w:rsidRPr="00521951">
        <w:rPr>
          <w:rFonts w:ascii="Arial" w:eastAsia="Calibri" w:hAnsi="Arial" w:cs="Arial"/>
          <w:sz w:val="24"/>
          <w:szCs w:val="24"/>
        </w:rPr>
        <w:t>Documentația tehnico-economică a fost elaborată de Sebastian Proiect 2000 SRL și a avut drept scop stabilirea amplasamentului optim pentru obiectul de artă plastică urbană realizat de sculptorul Ioan Nemțoi și amenajarea/ reconfigurarea spațiilor adiacente acestui amplasament astfel încât obiectul de artă plastică să fie cât mai bine pus în valoare și să atragă cât mai mulți vizitatori.</w:t>
      </w:r>
    </w:p>
    <w:p w:rsidR="00A30716" w:rsidRPr="00521951" w:rsidRDefault="00A30716" w:rsidP="00A30716">
      <w:pPr>
        <w:spacing w:after="120" w:line="240" w:lineRule="auto"/>
        <w:ind w:firstLine="851"/>
        <w:jc w:val="both"/>
        <w:rPr>
          <w:rFonts w:ascii="Arial" w:eastAsia="Calibri" w:hAnsi="Arial" w:cs="Arial"/>
          <w:sz w:val="24"/>
          <w:szCs w:val="24"/>
        </w:rPr>
      </w:pPr>
      <w:r w:rsidRPr="00521951">
        <w:rPr>
          <w:rFonts w:ascii="Arial" w:eastAsia="Calibri" w:hAnsi="Arial" w:cs="Arial"/>
          <w:sz w:val="24"/>
          <w:szCs w:val="24"/>
        </w:rPr>
        <w:t xml:space="preserve">Proiectantul a propus două amplasamente pentru obiectul de artă, respectiv </w:t>
      </w:r>
    </w:p>
    <w:p w:rsidR="00A30716" w:rsidRPr="00521951" w:rsidRDefault="00A30716" w:rsidP="00A30716">
      <w:pPr>
        <w:numPr>
          <w:ilvl w:val="0"/>
          <w:numId w:val="2"/>
        </w:numPr>
        <w:tabs>
          <w:tab w:val="left" w:pos="426"/>
        </w:tabs>
        <w:spacing w:after="120" w:line="240" w:lineRule="auto"/>
        <w:ind w:left="0" w:firstLine="0"/>
        <w:contextualSpacing/>
        <w:jc w:val="both"/>
        <w:rPr>
          <w:rFonts w:ascii="Arial" w:eastAsia="Calibri" w:hAnsi="Arial" w:cs="Arial"/>
          <w:sz w:val="24"/>
          <w:szCs w:val="24"/>
        </w:rPr>
      </w:pPr>
      <w:r w:rsidRPr="00521951">
        <w:rPr>
          <w:rFonts w:ascii="Arial" w:eastAsia="Calibri" w:hAnsi="Arial" w:cs="Arial"/>
          <w:sz w:val="24"/>
          <w:szCs w:val="24"/>
        </w:rPr>
        <w:t>Pe suprafața bazinului care se va remodela, cu obținerea unui efect de oglindire care potențează vizual percepția asupra obiectului de artă; se vor amplasa corpuri de iluminat și se vor realiza instalații pentru jeturi de apă în perimetrul bazinului, acestea având rolul de a mobila restul suprafeței, echilibrând astfel prezența obiectului de artă urbană</w:t>
      </w:r>
    </w:p>
    <w:p w:rsidR="00A30716" w:rsidRPr="00521951" w:rsidRDefault="00A30716" w:rsidP="00A30716">
      <w:pPr>
        <w:numPr>
          <w:ilvl w:val="0"/>
          <w:numId w:val="2"/>
        </w:numPr>
        <w:tabs>
          <w:tab w:val="left" w:pos="426"/>
        </w:tabs>
        <w:spacing w:after="120" w:line="240" w:lineRule="auto"/>
        <w:ind w:left="0" w:firstLine="0"/>
        <w:contextualSpacing/>
        <w:jc w:val="both"/>
        <w:rPr>
          <w:rFonts w:ascii="Arial" w:eastAsia="Calibri" w:hAnsi="Arial" w:cs="Arial"/>
          <w:sz w:val="24"/>
          <w:szCs w:val="24"/>
        </w:rPr>
      </w:pPr>
      <w:r w:rsidRPr="00521951">
        <w:rPr>
          <w:rFonts w:ascii="Arial" w:eastAsia="Calibri" w:hAnsi="Arial" w:cs="Arial"/>
          <w:sz w:val="24"/>
          <w:szCs w:val="24"/>
        </w:rPr>
        <w:t>Pe colina din vecinătatea bazinului existent, cu iluminarea decorativă a amplasamentului; totodată se va moderniza bazinul și se vor amplasa corpuri de iluminat și instalații pentru jetrui de apă în perimetrul acestuia.</w:t>
      </w:r>
    </w:p>
    <w:p w:rsidR="00A30716" w:rsidRPr="00521951" w:rsidRDefault="00A30716" w:rsidP="00A30716">
      <w:pPr>
        <w:spacing w:after="120" w:line="240" w:lineRule="auto"/>
        <w:ind w:firstLine="851"/>
        <w:jc w:val="both"/>
        <w:rPr>
          <w:rFonts w:ascii="Arial" w:eastAsia="Calibri" w:hAnsi="Arial" w:cs="Arial"/>
          <w:sz w:val="24"/>
          <w:szCs w:val="24"/>
        </w:rPr>
      </w:pPr>
      <w:r w:rsidRPr="00521951">
        <w:rPr>
          <w:rFonts w:ascii="Arial" w:eastAsia="Calibri" w:hAnsi="Arial" w:cs="Arial"/>
          <w:sz w:val="24"/>
          <w:szCs w:val="24"/>
        </w:rPr>
        <w:t>Proiectantul a recomandat prima soluție dinurmătoarele motive:</w:t>
      </w:r>
    </w:p>
    <w:p w:rsidR="00A30716" w:rsidRPr="00521951" w:rsidRDefault="00A30716" w:rsidP="00A30716">
      <w:pPr>
        <w:numPr>
          <w:ilvl w:val="0"/>
          <w:numId w:val="3"/>
        </w:numPr>
        <w:tabs>
          <w:tab w:val="left" w:pos="426"/>
        </w:tabs>
        <w:spacing w:after="120" w:line="240" w:lineRule="auto"/>
        <w:contextualSpacing/>
        <w:jc w:val="both"/>
        <w:rPr>
          <w:rFonts w:ascii="Arial" w:eastAsia="Calibri" w:hAnsi="Arial" w:cs="Arial"/>
          <w:sz w:val="24"/>
          <w:szCs w:val="24"/>
        </w:rPr>
      </w:pPr>
      <w:r w:rsidRPr="00521951">
        <w:rPr>
          <w:rFonts w:ascii="Arial" w:eastAsia="Calibri" w:hAnsi="Arial" w:cs="Arial"/>
          <w:sz w:val="24"/>
          <w:szCs w:val="24"/>
        </w:rPr>
        <w:t>Permite o mai bună percepție a obiectului de artă plastică urbană</w:t>
      </w:r>
    </w:p>
    <w:p w:rsidR="00A30716" w:rsidRPr="00521951" w:rsidRDefault="00A30716" w:rsidP="00A30716">
      <w:pPr>
        <w:numPr>
          <w:ilvl w:val="0"/>
          <w:numId w:val="3"/>
        </w:numPr>
        <w:tabs>
          <w:tab w:val="left" w:pos="426"/>
        </w:tabs>
        <w:spacing w:after="120" w:line="240" w:lineRule="auto"/>
        <w:contextualSpacing/>
        <w:jc w:val="both"/>
        <w:rPr>
          <w:rFonts w:ascii="Arial" w:eastAsia="Calibri" w:hAnsi="Arial" w:cs="Arial"/>
          <w:sz w:val="24"/>
          <w:szCs w:val="24"/>
        </w:rPr>
      </w:pPr>
      <w:r w:rsidRPr="00521951">
        <w:rPr>
          <w:rFonts w:ascii="Arial" w:eastAsia="Calibri" w:hAnsi="Arial" w:cs="Arial"/>
          <w:sz w:val="24"/>
          <w:szCs w:val="24"/>
        </w:rPr>
        <w:t>Costuri de investiție mai reduse prin numărul mai mic de elemente cu efect decorativ dispuse în perimetrul bazinului (corpuri de iluminat, instalații de jeturi de apă)</w:t>
      </w:r>
    </w:p>
    <w:p w:rsidR="00A30716" w:rsidRPr="00521951" w:rsidRDefault="00A30716" w:rsidP="00A30716">
      <w:pPr>
        <w:numPr>
          <w:ilvl w:val="0"/>
          <w:numId w:val="3"/>
        </w:numPr>
        <w:tabs>
          <w:tab w:val="left" w:pos="426"/>
        </w:tabs>
        <w:spacing w:after="120" w:line="240" w:lineRule="auto"/>
        <w:contextualSpacing/>
        <w:jc w:val="both"/>
        <w:rPr>
          <w:rFonts w:ascii="Arial" w:eastAsia="Calibri" w:hAnsi="Arial" w:cs="Arial"/>
          <w:sz w:val="24"/>
          <w:szCs w:val="24"/>
        </w:rPr>
      </w:pPr>
      <w:r w:rsidRPr="00521951">
        <w:rPr>
          <w:rFonts w:ascii="Arial" w:eastAsia="Calibri" w:hAnsi="Arial" w:cs="Arial"/>
          <w:sz w:val="24"/>
          <w:szCs w:val="24"/>
        </w:rPr>
        <w:t>Implică intervenții mai puțin invazive la nivelul terenului și mai puțini arbori sacrificați.</w:t>
      </w:r>
    </w:p>
    <w:p w:rsidR="00A30716" w:rsidRPr="00521951" w:rsidRDefault="00A30716" w:rsidP="00A30716">
      <w:pPr>
        <w:tabs>
          <w:tab w:val="left" w:pos="426"/>
        </w:tabs>
        <w:spacing w:after="120" w:line="240" w:lineRule="auto"/>
        <w:ind w:firstLine="851"/>
        <w:jc w:val="both"/>
        <w:rPr>
          <w:rFonts w:ascii="Arial" w:eastAsia="Calibri" w:hAnsi="Arial" w:cs="Arial"/>
          <w:sz w:val="24"/>
          <w:szCs w:val="24"/>
        </w:rPr>
      </w:pPr>
      <w:r w:rsidRPr="00521951">
        <w:rPr>
          <w:rFonts w:ascii="Arial" w:eastAsia="Calibri" w:hAnsi="Arial" w:cs="Arial"/>
          <w:sz w:val="24"/>
          <w:szCs w:val="24"/>
        </w:rPr>
        <w:t>Realizarea investiției implică:</w:t>
      </w:r>
    </w:p>
    <w:p w:rsidR="00A30716" w:rsidRPr="00521951" w:rsidRDefault="00A30716" w:rsidP="00A30716">
      <w:pPr>
        <w:numPr>
          <w:ilvl w:val="0"/>
          <w:numId w:val="4"/>
        </w:numPr>
        <w:tabs>
          <w:tab w:val="left" w:pos="426"/>
        </w:tabs>
        <w:spacing w:after="120" w:line="240" w:lineRule="auto"/>
        <w:contextualSpacing/>
        <w:jc w:val="both"/>
        <w:rPr>
          <w:rFonts w:ascii="Arial" w:eastAsia="Calibri" w:hAnsi="Arial" w:cs="Arial"/>
          <w:sz w:val="24"/>
          <w:szCs w:val="24"/>
        </w:rPr>
      </w:pPr>
      <w:r w:rsidRPr="00521951">
        <w:rPr>
          <w:rFonts w:ascii="Arial" w:eastAsia="Calibri" w:hAnsi="Arial" w:cs="Arial"/>
          <w:sz w:val="24"/>
          <w:szCs w:val="24"/>
          <w:u w:val="single"/>
        </w:rPr>
        <w:t>Lucrări de sistematizare verticală</w:t>
      </w:r>
      <w:r w:rsidRPr="00521951">
        <w:rPr>
          <w:rFonts w:ascii="Arial" w:eastAsia="Calibri" w:hAnsi="Arial" w:cs="Arial"/>
          <w:sz w:val="24"/>
          <w:szCs w:val="24"/>
        </w:rPr>
        <w:t>: se vor realiza desfacerea / refacerea taluzurilor pe versantii dinspre bazin, cu inserarea de delemente din beton - sprijin pentru noua taluzare - in vederea obţinerii unor pante mai line către bazin si a unor perspective mai largi spre zona bazinului de apa si a piesei sculpturale</w:t>
      </w:r>
    </w:p>
    <w:p w:rsidR="00A30716" w:rsidRPr="00521951" w:rsidRDefault="00A30716" w:rsidP="00A30716">
      <w:pPr>
        <w:numPr>
          <w:ilvl w:val="0"/>
          <w:numId w:val="4"/>
        </w:numPr>
        <w:tabs>
          <w:tab w:val="left" w:pos="426"/>
        </w:tabs>
        <w:spacing w:after="120" w:line="240" w:lineRule="auto"/>
        <w:contextualSpacing/>
        <w:jc w:val="both"/>
        <w:rPr>
          <w:rFonts w:ascii="Arial" w:eastAsia="Calibri" w:hAnsi="Arial" w:cs="Arial"/>
          <w:sz w:val="24"/>
          <w:szCs w:val="24"/>
        </w:rPr>
      </w:pPr>
      <w:r w:rsidRPr="00521951">
        <w:rPr>
          <w:rFonts w:ascii="Arial" w:eastAsia="Calibri" w:hAnsi="Arial" w:cs="Arial"/>
          <w:sz w:val="24"/>
          <w:szCs w:val="24"/>
          <w:u w:val="single"/>
        </w:rPr>
        <w:t>Lucrări de desfacere/refacere a aleilor pietonale</w:t>
      </w:r>
      <w:r w:rsidRPr="00521951">
        <w:rPr>
          <w:rFonts w:ascii="Arial" w:eastAsia="Calibri" w:hAnsi="Arial" w:cs="Arial"/>
          <w:sz w:val="24"/>
          <w:szCs w:val="24"/>
        </w:rPr>
        <w:t>: Amenajările si reconfigurarile de alei care intervin la nivelul terenului se vor realiza din asfalt montat pe o structura specifica de starturi suport. Funcţie de zonele care se doresc a fi evidenţiate se vor utiliza trei apareiaje pentru finisajul aleilor: asfalt simplu, asfalt prevăzut cu email bicomponent tip - tip VIA. Asphalt Restorer sau asfalt prevăzut cu granule de piatra diferite granulaţii. Aleea prevăzuta pentru trecerea prin obiectul de arta plastica urbana - se va realiza din blocheti speciali din beton prevăzut cu email bicomponent tip VIA. Asphalt Restorer. Suprafaţa aleilor - 1589,60mp.</w:t>
      </w:r>
    </w:p>
    <w:p w:rsidR="00A30716" w:rsidRPr="003C385E" w:rsidRDefault="00A30716" w:rsidP="003055C0">
      <w:pPr>
        <w:numPr>
          <w:ilvl w:val="0"/>
          <w:numId w:val="4"/>
        </w:numPr>
        <w:tabs>
          <w:tab w:val="left" w:pos="426"/>
        </w:tabs>
        <w:spacing w:after="120" w:line="240" w:lineRule="auto"/>
        <w:contextualSpacing/>
        <w:jc w:val="both"/>
        <w:rPr>
          <w:rFonts w:ascii="Arial" w:eastAsia="Calibri" w:hAnsi="Arial" w:cs="Arial"/>
          <w:sz w:val="24"/>
          <w:szCs w:val="24"/>
        </w:rPr>
      </w:pPr>
      <w:r w:rsidRPr="003C385E">
        <w:rPr>
          <w:rFonts w:ascii="Arial" w:eastAsia="Calibri" w:hAnsi="Arial" w:cs="Arial"/>
          <w:sz w:val="24"/>
          <w:szCs w:val="24"/>
          <w:u w:val="single"/>
        </w:rPr>
        <w:t>Remodelarea bazinului de apa ornamental</w:t>
      </w:r>
      <w:r w:rsidRPr="003C385E">
        <w:rPr>
          <w:rFonts w:ascii="Arial" w:eastAsia="Calibri" w:hAnsi="Arial" w:cs="Arial"/>
          <w:sz w:val="24"/>
          <w:szCs w:val="24"/>
        </w:rPr>
        <w:t xml:space="preserve"> cu păstrarea vechiului perimetru si suprapunerea peste acesta a unui nou contur ce urmează sa se constituie in noul bazin cu apa. Conturul bazinului existent se va păstra in forma actuala (urmând sa suporte intervenţii de curăţare si refacere). Noul bazin va avea o inaltime minimala (15cm.), lungimea maxima este de 49.80 m, iar lăţimea maxima este cea 13.60 m. fiind prevăzut cu rigole pentru prea-plin, oglinda de apa urmând sa capete o suprafaţa continua. Noul bazin va fi finisat cu placi de granit montate fara rost vizibil. Zona cuprinsa intre limita noului bazin si cel iniţial se va acoperi cu piatra decorativa de rau cu diametre intre 10 si 30cm. Aria construita supraterana a noului bazin este de cca. 873mp. - din care 635mp. suprafaţa de apa.</w:t>
      </w:r>
    </w:p>
    <w:p w:rsidR="00A30716" w:rsidRDefault="00A30716" w:rsidP="00A30716">
      <w:pPr>
        <w:numPr>
          <w:ilvl w:val="0"/>
          <w:numId w:val="4"/>
        </w:numPr>
        <w:tabs>
          <w:tab w:val="left" w:pos="426"/>
        </w:tabs>
        <w:spacing w:after="120" w:line="240" w:lineRule="auto"/>
        <w:contextualSpacing/>
        <w:jc w:val="both"/>
        <w:rPr>
          <w:rFonts w:ascii="Arial" w:eastAsia="Calibri" w:hAnsi="Arial" w:cs="Arial"/>
          <w:sz w:val="24"/>
          <w:szCs w:val="24"/>
        </w:rPr>
      </w:pPr>
      <w:r w:rsidRPr="00521951">
        <w:rPr>
          <w:rFonts w:ascii="Arial" w:eastAsia="Calibri" w:hAnsi="Arial" w:cs="Arial"/>
          <w:sz w:val="24"/>
          <w:szCs w:val="24"/>
          <w:u w:val="single"/>
        </w:rPr>
        <w:t>Realizarea structurii pentru amplasarea obiectului de artă plastica urbana</w:t>
      </w:r>
      <w:r w:rsidRPr="00521951">
        <w:rPr>
          <w:rFonts w:ascii="Arial" w:eastAsia="Calibri" w:hAnsi="Arial" w:cs="Arial"/>
          <w:sz w:val="24"/>
          <w:szCs w:val="24"/>
        </w:rPr>
        <w:t>, constând in picioare-suport dispuse in conformitate cu specificaţiile tehnice (dimensiuni, greutăţi specifice, incarcari rezultate din fenomene meteo etc) furnizate de creator; structura va fi amplasta in perimetrul noului bazin</w:t>
      </w:r>
    </w:p>
    <w:p w:rsidR="003C385E" w:rsidRDefault="003C385E" w:rsidP="003C385E">
      <w:pPr>
        <w:tabs>
          <w:tab w:val="left" w:pos="426"/>
        </w:tabs>
        <w:spacing w:after="120" w:line="240" w:lineRule="auto"/>
        <w:contextualSpacing/>
        <w:jc w:val="both"/>
        <w:rPr>
          <w:rFonts w:ascii="Arial" w:eastAsia="Calibri" w:hAnsi="Arial" w:cs="Arial"/>
          <w:sz w:val="24"/>
          <w:szCs w:val="24"/>
        </w:rPr>
      </w:pPr>
    </w:p>
    <w:p w:rsidR="003C385E" w:rsidRDefault="003C385E" w:rsidP="003C385E">
      <w:pPr>
        <w:tabs>
          <w:tab w:val="left" w:pos="426"/>
        </w:tabs>
        <w:spacing w:after="120" w:line="240" w:lineRule="auto"/>
        <w:contextualSpacing/>
        <w:jc w:val="both"/>
        <w:rPr>
          <w:rFonts w:ascii="Arial" w:eastAsia="Calibri" w:hAnsi="Arial" w:cs="Arial"/>
          <w:sz w:val="24"/>
          <w:szCs w:val="24"/>
        </w:rPr>
      </w:pPr>
    </w:p>
    <w:p w:rsidR="003C385E" w:rsidRPr="00521951" w:rsidRDefault="003C385E" w:rsidP="003C385E">
      <w:pPr>
        <w:tabs>
          <w:tab w:val="left" w:pos="426"/>
        </w:tabs>
        <w:spacing w:after="120" w:line="240" w:lineRule="auto"/>
        <w:contextualSpacing/>
        <w:jc w:val="both"/>
        <w:rPr>
          <w:rFonts w:ascii="Arial" w:eastAsia="Calibri" w:hAnsi="Arial" w:cs="Arial"/>
          <w:sz w:val="24"/>
          <w:szCs w:val="24"/>
        </w:rPr>
      </w:pPr>
    </w:p>
    <w:p w:rsidR="00A30716" w:rsidRPr="00521951" w:rsidRDefault="00A30716" w:rsidP="00A30716">
      <w:pPr>
        <w:numPr>
          <w:ilvl w:val="0"/>
          <w:numId w:val="4"/>
        </w:numPr>
        <w:tabs>
          <w:tab w:val="left" w:pos="426"/>
        </w:tabs>
        <w:spacing w:after="120" w:line="240" w:lineRule="auto"/>
        <w:contextualSpacing/>
        <w:jc w:val="both"/>
        <w:rPr>
          <w:rFonts w:ascii="Arial" w:eastAsia="Calibri" w:hAnsi="Arial" w:cs="Arial"/>
          <w:sz w:val="24"/>
          <w:szCs w:val="24"/>
        </w:rPr>
      </w:pPr>
      <w:r w:rsidRPr="00521951">
        <w:rPr>
          <w:rFonts w:ascii="Arial" w:eastAsia="Calibri" w:hAnsi="Arial" w:cs="Arial"/>
          <w:sz w:val="24"/>
          <w:szCs w:val="24"/>
          <w:u w:val="single"/>
        </w:rPr>
        <w:t>Realizarea instalațiilor aferente noilor amenajari</w:t>
      </w:r>
    </w:p>
    <w:p w:rsidR="00A30716" w:rsidRPr="00521951" w:rsidRDefault="00A30716" w:rsidP="00A30716">
      <w:pPr>
        <w:numPr>
          <w:ilvl w:val="1"/>
          <w:numId w:val="4"/>
        </w:numPr>
        <w:tabs>
          <w:tab w:val="left" w:pos="1134"/>
        </w:tabs>
        <w:spacing w:after="120" w:line="240" w:lineRule="auto"/>
        <w:ind w:left="1134" w:hanging="774"/>
        <w:contextualSpacing/>
        <w:jc w:val="both"/>
        <w:rPr>
          <w:rFonts w:ascii="Arial" w:eastAsia="Calibri" w:hAnsi="Arial" w:cs="Arial"/>
          <w:sz w:val="24"/>
          <w:szCs w:val="24"/>
        </w:rPr>
      </w:pPr>
      <w:r w:rsidRPr="00521951">
        <w:rPr>
          <w:rFonts w:ascii="Arial" w:eastAsia="Calibri" w:hAnsi="Arial" w:cs="Arial"/>
          <w:sz w:val="24"/>
          <w:szCs w:val="24"/>
        </w:rPr>
        <w:t>Instalatii sanitare care includ: -instalaţii de alimentare cu apă, instalaţii de recirculare bazin decorativ si fântâna arteziana.,instalatii de canalizare apa pluviala. Alimentarea cu apa a obiectivului se va face de la gospodăria de apa existenta in incinta (put si pompa submersibila apa). Vor fi necesare următoarele echipamente: pompa submersibila de put pentru alimentarea generala cu apa, pompe de circulaţie pentru fântâna arteziana; staţii de pompare ape pluviale; pompe submersibile de basa .</w:t>
      </w:r>
    </w:p>
    <w:p w:rsidR="00A30716" w:rsidRPr="00521951" w:rsidRDefault="00A30716" w:rsidP="00A30716">
      <w:pPr>
        <w:numPr>
          <w:ilvl w:val="1"/>
          <w:numId w:val="4"/>
        </w:numPr>
        <w:tabs>
          <w:tab w:val="left" w:pos="1134"/>
        </w:tabs>
        <w:spacing w:after="120" w:line="240" w:lineRule="auto"/>
        <w:ind w:left="1134" w:hanging="774"/>
        <w:contextualSpacing/>
        <w:jc w:val="both"/>
        <w:rPr>
          <w:rFonts w:ascii="Arial" w:eastAsia="Calibri" w:hAnsi="Arial" w:cs="Arial"/>
          <w:sz w:val="24"/>
          <w:szCs w:val="24"/>
        </w:rPr>
      </w:pPr>
      <w:r w:rsidRPr="00521951">
        <w:rPr>
          <w:rFonts w:ascii="Arial" w:eastAsia="Calibri" w:hAnsi="Arial" w:cs="Arial"/>
          <w:sz w:val="24"/>
          <w:szCs w:val="24"/>
        </w:rPr>
        <w:t>Instalații electrice care includ instalațiile necesare alimentării echipamentelor din cadrul instalațiilor sanitare, instalatii de protectie prin legare la pamant, instalatii de alimentare a corpurilor de iluminat</w:t>
      </w:r>
    </w:p>
    <w:p w:rsidR="00A30716" w:rsidRPr="00521951" w:rsidRDefault="00A30716" w:rsidP="00A30716">
      <w:pPr>
        <w:numPr>
          <w:ilvl w:val="1"/>
          <w:numId w:val="4"/>
        </w:numPr>
        <w:tabs>
          <w:tab w:val="left" w:pos="1134"/>
        </w:tabs>
        <w:spacing w:after="120" w:line="240" w:lineRule="auto"/>
        <w:ind w:left="1134" w:hanging="774"/>
        <w:contextualSpacing/>
        <w:jc w:val="both"/>
        <w:rPr>
          <w:rFonts w:ascii="Arial" w:eastAsia="Calibri" w:hAnsi="Arial" w:cs="Arial"/>
          <w:sz w:val="24"/>
          <w:szCs w:val="24"/>
        </w:rPr>
      </w:pPr>
      <w:r w:rsidRPr="00521951">
        <w:rPr>
          <w:rFonts w:ascii="Arial" w:eastAsia="Calibri" w:hAnsi="Arial" w:cs="Arial"/>
          <w:sz w:val="24"/>
          <w:szCs w:val="24"/>
        </w:rPr>
        <w:t>Instalații de curenți slabi pentru realizarea sonorizării ambientale</w:t>
      </w:r>
    </w:p>
    <w:p w:rsidR="00A30716" w:rsidRPr="00521951" w:rsidRDefault="00A30716" w:rsidP="00A30716">
      <w:pPr>
        <w:numPr>
          <w:ilvl w:val="0"/>
          <w:numId w:val="4"/>
        </w:numPr>
        <w:tabs>
          <w:tab w:val="left" w:pos="1134"/>
        </w:tabs>
        <w:spacing w:after="120" w:line="240" w:lineRule="auto"/>
        <w:contextualSpacing/>
        <w:jc w:val="both"/>
        <w:rPr>
          <w:rFonts w:ascii="Arial" w:eastAsia="Calibri" w:hAnsi="Arial" w:cs="Arial"/>
          <w:sz w:val="24"/>
          <w:szCs w:val="24"/>
        </w:rPr>
      </w:pPr>
      <w:r w:rsidRPr="00521951">
        <w:rPr>
          <w:rFonts w:ascii="Arial" w:eastAsia="Calibri" w:hAnsi="Arial" w:cs="Arial"/>
          <w:sz w:val="24"/>
          <w:szCs w:val="24"/>
        </w:rPr>
        <w:t>Inlocuirea corpurilor de iluminat cu elemente noi, integrate ca imagine si amplasare in zonele de interes (funcţiuni, perspectiva), in număr suficient armonizat cu necesităţile</w:t>
      </w:r>
    </w:p>
    <w:p w:rsidR="00A30716" w:rsidRPr="00521951" w:rsidRDefault="00A30716" w:rsidP="00A30716">
      <w:pPr>
        <w:tabs>
          <w:tab w:val="left" w:pos="1134"/>
        </w:tabs>
        <w:spacing w:after="120" w:line="240" w:lineRule="auto"/>
        <w:jc w:val="both"/>
        <w:rPr>
          <w:rFonts w:ascii="Arial" w:eastAsia="Calibri" w:hAnsi="Arial" w:cs="Arial"/>
          <w:sz w:val="24"/>
          <w:szCs w:val="24"/>
        </w:rPr>
      </w:pPr>
    </w:p>
    <w:p w:rsidR="00A30716" w:rsidRPr="00521951" w:rsidRDefault="00A30716" w:rsidP="00A30716">
      <w:pPr>
        <w:tabs>
          <w:tab w:val="left" w:pos="1134"/>
        </w:tabs>
        <w:spacing w:after="120" w:line="240" w:lineRule="auto"/>
        <w:jc w:val="both"/>
        <w:rPr>
          <w:rFonts w:ascii="Arial" w:eastAsia="Calibri" w:hAnsi="Arial" w:cs="Arial"/>
          <w:b/>
          <w:sz w:val="24"/>
          <w:szCs w:val="24"/>
        </w:rPr>
      </w:pPr>
      <w:r w:rsidRPr="00521951">
        <w:rPr>
          <w:rFonts w:ascii="Arial" w:eastAsia="Calibri" w:hAnsi="Arial" w:cs="Arial"/>
          <w:b/>
          <w:sz w:val="24"/>
          <w:szCs w:val="24"/>
        </w:rPr>
        <w:t>Capacități fizice (indicatori tehnici)</w: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1985"/>
      </w:tblGrid>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Suprafața aleilor pietonale</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1589,60 mp</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Aria construită a bazinului</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873,00 mp</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Conducte alimentare cu apa bazin</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500,00 m</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Conducte alimentare cu apa instalatie de irigare</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690,00 m</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Rezervor tampon din beton armat V = 32mc</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1 buc</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Pompa menținere peliculă Q = 7 mc/h, H = 10m CA</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1 buc</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Pompa submersibila apa uzata Q = 15 mc/h</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1 buc</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Pompa instalatie fantana arteziana Q = 25mc/h</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1 buc</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Pompa recirculare apa bazin Q = 18 mc/h</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1 buc</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Statie pompare ape pluviale</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3 buc</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Corpuri de iluminat (diverse tipuri)</w:t>
            </w: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r w:rsidRPr="00521951">
              <w:rPr>
                <w:rFonts w:ascii="Arial" w:eastAsia="Calibri" w:hAnsi="Arial" w:cs="Arial"/>
                <w:sz w:val="24"/>
                <w:szCs w:val="24"/>
              </w:rPr>
              <w:t>22 buc</w:t>
            </w:r>
          </w:p>
        </w:tc>
      </w:tr>
      <w:tr w:rsidR="00A30716" w:rsidRPr="00521951" w:rsidTr="00822AE7">
        <w:trPr>
          <w:jc w:val="center"/>
        </w:trPr>
        <w:tc>
          <w:tcPr>
            <w:tcW w:w="5920" w:type="dxa"/>
          </w:tcPr>
          <w:p w:rsidR="00A30716" w:rsidRPr="00521951" w:rsidRDefault="00A30716" w:rsidP="00822AE7">
            <w:pPr>
              <w:tabs>
                <w:tab w:val="left" w:pos="1134"/>
              </w:tabs>
              <w:spacing w:after="120"/>
              <w:jc w:val="both"/>
              <w:rPr>
                <w:rFonts w:ascii="Arial" w:eastAsia="Calibri" w:hAnsi="Arial" w:cs="Arial"/>
                <w:sz w:val="24"/>
                <w:szCs w:val="24"/>
              </w:rPr>
            </w:pPr>
          </w:p>
        </w:tc>
        <w:tc>
          <w:tcPr>
            <w:tcW w:w="1985" w:type="dxa"/>
          </w:tcPr>
          <w:p w:rsidR="00A30716" w:rsidRPr="00521951" w:rsidRDefault="00A30716" w:rsidP="00822AE7">
            <w:pPr>
              <w:tabs>
                <w:tab w:val="left" w:pos="1134"/>
              </w:tabs>
              <w:spacing w:after="120"/>
              <w:jc w:val="both"/>
              <w:rPr>
                <w:rFonts w:ascii="Arial" w:eastAsia="Calibri" w:hAnsi="Arial" w:cs="Arial"/>
                <w:sz w:val="24"/>
                <w:szCs w:val="24"/>
              </w:rPr>
            </w:pPr>
          </w:p>
        </w:tc>
      </w:tr>
    </w:tbl>
    <w:p w:rsidR="00A30716" w:rsidRPr="00521951" w:rsidRDefault="00A30716" w:rsidP="00A30716">
      <w:pPr>
        <w:tabs>
          <w:tab w:val="left" w:pos="1134"/>
        </w:tabs>
        <w:spacing w:after="120" w:line="240" w:lineRule="auto"/>
        <w:jc w:val="both"/>
        <w:rPr>
          <w:rFonts w:ascii="Arial" w:eastAsia="Calibri" w:hAnsi="Arial" w:cs="Arial"/>
          <w:sz w:val="24"/>
          <w:szCs w:val="24"/>
        </w:rPr>
      </w:pPr>
      <w:r w:rsidRPr="00521951">
        <w:rPr>
          <w:rFonts w:ascii="Arial" w:eastAsia="Calibri" w:hAnsi="Arial" w:cs="Arial"/>
          <w:b/>
          <w:sz w:val="24"/>
          <w:szCs w:val="24"/>
        </w:rPr>
        <w:t>Durata executiei lucrarilor</w:t>
      </w:r>
      <w:r w:rsidRPr="00521951">
        <w:rPr>
          <w:rFonts w:ascii="Arial" w:eastAsia="Calibri" w:hAnsi="Arial" w:cs="Arial"/>
          <w:sz w:val="24"/>
          <w:szCs w:val="24"/>
        </w:rPr>
        <w:t xml:space="preserve"> – 8 luni</w:t>
      </w:r>
    </w:p>
    <w:p w:rsidR="00CD11AF" w:rsidRPr="003C385E" w:rsidRDefault="00A30716" w:rsidP="003C385E">
      <w:pPr>
        <w:tabs>
          <w:tab w:val="left" w:pos="1134"/>
        </w:tabs>
        <w:spacing w:after="0" w:line="240" w:lineRule="auto"/>
        <w:jc w:val="both"/>
        <w:rPr>
          <w:rFonts w:ascii="Arial" w:eastAsia="Calibri" w:hAnsi="Arial" w:cs="Arial"/>
          <w:sz w:val="24"/>
          <w:szCs w:val="24"/>
        </w:rPr>
      </w:pPr>
      <w:r w:rsidRPr="003C385E">
        <w:rPr>
          <w:rFonts w:ascii="Arial" w:eastAsia="Calibri" w:hAnsi="Arial" w:cs="Arial"/>
          <w:b/>
          <w:sz w:val="20"/>
          <w:szCs w:val="20"/>
        </w:rPr>
        <w:t>Valoare investitie, cu TVA 19%:</w:t>
      </w:r>
      <w:r w:rsidRPr="003C385E">
        <w:rPr>
          <w:rFonts w:ascii="Arial" w:eastAsia="Calibri" w:hAnsi="Arial" w:cs="Arial"/>
          <w:sz w:val="20"/>
          <w:szCs w:val="20"/>
        </w:rPr>
        <w:t xml:space="preserve"> 1 188,82 mii lei, din care valoarea lucrarilor de constructii montaj este de 974,86 </w:t>
      </w:r>
      <w:r w:rsidRPr="003C385E">
        <w:rPr>
          <w:rFonts w:ascii="Arial" w:eastAsia="Calibri" w:hAnsi="Arial" w:cs="Arial"/>
          <w:sz w:val="24"/>
          <w:szCs w:val="24"/>
        </w:rPr>
        <w:t>mii lei.</w:t>
      </w:r>
    </w:p>
    <w:p w:rsidR="003C385E" w:rsidRPr="003C385E" w:rsidRDefault="003C385E" w:rsidP="003C385E">
      <w:pPr>
        <w:tabs>
          <w:tab w:val="left" w:pos="1134"/>
        </w:tabs>
        <w:spacing w:after="0" w:line="240" w:lineRule="auto"/>
        <w:jc w:val="both"/>
        <w:rPr>
          <w:rFonts w:ascii="Arial" w:eastAsia="Calibri" w:hAnsi="Arial" w:cs="Arial"/>
          <w:sz w:val="24"/>
          <w:szCs w:val="24"/>
        </w:rPr>
      </w:pPr>
    </w:p>
    <w:p w:rsidR="00A30716" w:rsidRDefault="00A30716" w:rsidP="003C385E">
      <w:pPr>
        <w:tabs>
          <w:tab w:val="left" w:pos="1134"/>
        </w:tabs>
        <w:spacing w:after="0" w:line="240" w:lineRule="auto"/>
        <w:rPr>
          <w:rFonts w:ascii="Arial" w:eastAsia="Calibri" w:hAnsi="Arial" w:cs="Arial"/>
          <w:sz w:val="24"/>
          <w:szCs w:val="24"/>
        </w:rPr>
      </w:pPr>
      <w:r w:rsidRPr="003C385E">
        <w:rPr>
          <w:rFonts w:ascii="Arial" w:eastAsia="Calibri" w:hAnsi="Arial" w:cs="Arial"/>
          <w:sz w:val="24"/>
          <w:szCs w:val="24"/>
        </w:rPr>
        <w:t>DIRECTOR GENERAL</w:t>
      </w:r>
      <w:r w:rsidR="003C385E" w:rsidRPr="003C385E">
        <w:rPr>
          <w:rFonts w:ascii="Arial" w:eastAsia="Calibri" w:hAnsi="Arial" w:cs="Arial"/>
          <w:sz w:val="24"/>
          <w:szCs w:val="24"/>
        </w:rPr>
        <w:t xml:space="preserve"> </w:t>
      </w:r>
      <w:r w:rsidR="003C385E">
        <w:rPr>
          <w:rFonts w:ascii="Arial" w:eastAsia="Calibri" w:hAnsi="Arial" w:cs="Arial"/>
          <w:sz w:val="24"/>
          <w:szCs w:val="24"/>
        </w:rPr>
        <w:t xml:space="preserve">                                                                        </w:t>
      </w:r>
      <w:r w:rsidR="003C385E" w:rsidRPr="003C385E">
        <w:rPr>
          <w:rFonts w:ascii="Arial" w:eastAsia="Calibri" w:hAnsi="Arial" w:cs="Arial"/>
          <w:sz w:val="24"/>
          <w:szCs w:val="24"/>
        </w:rPr>
        <w:t>DIRECTOR</w:t>
      </w:r>
    </w:p>
    <w:p w:rsidR="003C385E" w:rsidRDefault="003C385E" w:rsidP="003C385E">
      <w:pPr>
        <w:tabs>
          <w:tab w:val="left" w:pos="1134"/>
        </w:tabs>
        <w:spacing w:after="0" w:line="240" w:lineRule="auto"/>
        <w:jc w:val="both"/>
        <w:rPr>
          <w:rFonts w:ascii="Arial" w:eastAsia="Calibri" w:hAnsi="Arial" w:cs="Arial"/>
          <w:sz w:val="24"/>
          <w:szCs w:val="24"/>
        </w:rPr>
      </w:pPr>
      <w:r>
        <w:rPr>
          <w:rFonts w:ascii="Arial" w:eastAsia="Calibri" w:hAnsi="Arial" w:cs="Arial"/>
          <w:sz w:val="24"/>
          <w:szCs w:val="24"/>
        </w:rPr>
        <w:t xml:space="preserve">                                                                                                 </w:t>
      </w:r>
      <w:r w:rsidRPr="003C385E">
        <w:rPr>
          <w:rFonts w:ascii="Arial" w:eastAsia="Calibri" w:hAnsi="Arial" w:cs="Arial"/>
          <w:sz w:val="24"/>
          <w:szCs w:val="24"/>
        </w:rPr>
        <w:t xml:space="preserve">RESURSE UMANE </w:t>
      </w:r>
      <w:r>
        <w:rPr>
          <w:rFonts w:ascii="Arial" w:eastAsia="Calibri" w:hAnsi="Arial" w:cs="Arial"/>
          <w:sz w:val="24"/>
          <w:szCs w:val="24"/>
        </w:rPr>
        <w:t>–</w:t>
      </w:r>
      <w:r w:rsidRPr="003C385E">
        <w:rPr>
          <w:rFonts w:ascii="Arial" w:eastAsia="Calibri" w:hAnsi="Arial" w:cs="Arial"/>
          <w:sz w:val="24"/>
          <w:szCs w:val="24"/>
        </w:rPr>
        <w:t xml:space="preserve"> JURIDIC</w:t>
      </w:r>
    </w:p>
    <w:p w:rsidR="003C385E" w:rsidRPr="003C385E" w:rsidRDefault="003C385E" w:rsidP="003C385E">
      <w:pPr>
        <w:tabs>
          <w:tab w:val="left" w:pos="1134"/>
        </w:tabs>
        <w:spacing w:after="0" w:line="240" w:lineRule="auto"/>
        <w:rPr>
          <w:rFonts w:ascii="Arial" w:eastAsia="Calibri" w:hAnsi="Arial" w:cs="Arial"/>
          <w:sz w:val="24"/>
          <w:szCs w:val="24"/>
        </w:rPr>
      </w:pPr>
    </w:p>
    <w:p w:rsidR="003C385E" w:rsidRPr="003C385E" w:rsidRDefault="00A30716" w:rsidP="003C385E">
      <w:pPr>
        <w:tabs>
          <w:tab w:val="left" w:pos="1134"/>
        </w:tabs>
        <w:spacing w:after="0" w:line="240" w:lineRule="auto"/>
        <w:jc w:val="both"/>
        <w:rPr>
          <w:rFonts w:ascii="Arial" w:eastAsia="Calibri" w:hAnsi="Arial" w:cs="Arial"/>
          <w:sz w:val="24"/>
          <w:szCs w:val="24"/>
        </w:rPr>
      </w:pPr>
      <w:r w:rsidRPr="003C385E">
        <w:rPr>
          <w:rFonts w:ascii="Arial" w:eastAsia="Calibri" w:hAnsi="Arial" w:cs="Arial"/>
          <w:b/>
          <w:i/>
          <w:sz w:val="24"/>
          <w:szCs w:val="24"/>
        </w:rPr>
        <w:t>ALIN VIERU</w:t>
      </w:r>
      <w:r w:rsidR="003C385E" w:rsidRPr="003C385E">
        <w:rPr>
          <w:rFonts w:ascii="Arial" w:eastAsia="Calibri" w:hAnsi="Arial" w:cs="Arial"/>
          <w:b/>
          <w:i/>
          <w:sz w:val="24"/>
          <w:szCs w:val="24"/>
        </w:rPr>
        <w:t xml:space="preserve"> </w:t>
      </w:r>
      <w:r w:rsidR="003C385E">
        <w:rPr>
          <w:rFonts w:ascii="Arial" w:eastAsia="Calibri" w:hAnsi="Arial" w:cs="Arial"/>
          <w:b/>
          <w:i/>
          <w:sz w:val="24"/>
          <w:szCs w:val="24"/>
        </w:rPr>
        <w:t xml:space="preserve">                                                                                  </w:t>
      </w:r>
      <w:r w:rsidR="003C385E" w:rsidRPr="003C385E">
        <w:rPr>
          <w:rFonts w:ascii="Arial" w:eastAsia="Calibri" w:hAnsi="Arial" w:cs="Arial"/>
          <w:b/>
          <w:i/>
          <w:sz w:val="24"/>
          <w:szCs w:val="24"/>
        </w:rPr>
        <w:t>ANCA</w:t>
      </w:r>
      <w:r w:rsidR="003C385E">
        <w:rPr>
          <w:rFonts w:ascii="Arial" w:eastAsia="Calibri" w:hAnsi="Arial" w:cs="Arial"/>
          <w:b/>
          <w:i/>
          <w:sz w:val="24"/>
          <w:szCs w:val="24"/>
        </w:rPr>
        <w:t xml:space="preserve"> MARIA</w:t>
      </w:r>
      <w:r w:rsidR="003C385E" w:rsidRPr="003C385E">
        <w:rPr>
          <w:rFonts w:ascii="Arial" w:eastAsia="Calibri" w:hAnsi="Arial" w:cs="Arial"/>
          <w:b/>
          <w:i/>
          <w:sz w:val="24"/>
          <w:szCs w:val="24"/>
        </w:rPr>
        <w:t xml:space="preserve"> GAGU</w:t>
      </w:r>
    </w:p>
    <w:p w:rsidR="003C385E" w:rsidRDefault="003C385E" w:rsidP="003C385E">
      <w:pPr>
        <w:tabs>
          <w:tab w:val="left" w:pos="1134"/>
        </w:tabs>
        <w:spacing w:after="0" w:line="240" w:lineRule="auto"/>
        <w:rPr>
          <w:rFonts w:ascii="Arial" w:eastAsia="Calibri" w:hAnsi="Arial" w:cs="Arial"/>
          <w:b/>
          <w:i/>
          <w:sz w:val="24"/>
          <w:szCs w:val="24"/>
        </w:rPr>
      </w:pPr>
    </w:p>
    <w:p w:rsidR="003C385E" w:rsidRPr="003C385E" w:rsidRDefault="003C385E" w:rsidP="003C385E">
      <w:pPr>
        <w:spacing w:after="0" w:line="240" w:lineRule="auto"/>
        <w:ind w:right="606"/>
        <w:jc w:val="center"/>
        <w:rPr>
          <w:rFonts w:ascii="Arial" w:eastAsia="Times New Roman" w:hAnsi="Arial" w:cs="Arial"/>
          <w:b/>
          <w:i/>
          <w:sz w:val="24"/>
          <w:szCs w:val="24"/>
        </w:rPr>
      </w:pPr>
      <w:r w:rsidRPr="003C385E">
        <w:rPr>
          <w:rFonts w:ascii="Arial" w:eastAsia="Times New Roman" w:hAnsi="Arial" w:cs="Arial"/>
          <w:b/>
          <w:i/>
          <w:sz w:val="24"/>
          <w:szCs w:val="24"/>
        </w:rPr>
        <w:t>AVIZAT</w:t>
      </w:r>
    </w:p>
    <w:p w:rsidR="003C385E" w:rsidRPr="003C385E" w:rsidRDefault="003C385E" w:rsidP="003C385E">
      <w:pPr>
        <w:spacing w:after="0" w:line="240" w:lineRule="auto"/>
        <w:ind w:right="606"/>
        <w:jc w:val="center"/>
        <w:rPr>
          <w:rFonts w:ascii="Arial" w:eastAsia="Times New Roman" w:hAnsi="Arial" w:cs="Arial"/>
          <w:i/>
          <w:sz w:val="24"/>
          <w:szCs w:val="24"/>
        </w:rPr>
      </w:pPr>
      <w:r w:rsidRPr="003C385E">
        <w:rPr>
          <w:rFonts w:ascii="Arial" w:eastAsia="Times New Roman" w:hAnsi="Arial" w:cs="Arial"/>
          <w:i/>
          <w:sz w:val="24"/>
          <w:szCs w:val="24"/>
        </w:rPr>
        <w:t>Conform prevederilor art. 44 din Legea 215/2001, a administrației publice locale, republicată, cu modificările și completările ulterioare</w:t>
      </w:r>
    </w:p>
    <w:p w:rsidR="003C385E" w:rsidRPr="003C385E" w:rsidRDefault="003C385E" w:rsidP="003C385E">
      <w:pPr>
        <w:spacing w:after="0" w:line="240" w:lineRule="auto"/>
        <w:ind w:right="606"/>
        <w:jc w:val="center"/>
        <w:rPr>
          <w:rFonts w:ascii="Arial" w:eastAsia="Times New Roman" w:hAnsi="Arial" w:cs="Arial"/>
          <w:b/>
          <w:i/>
          <w:sz w:val="24"/>
          <w:szCs w:val="24"/>
        </w:rPr>
      </w:pPr>
      <w:r w:rsidRPr="003C385E">
        <w:rPr>
          <w:rFonts w:ascii="Arial" w:eastAsia="Times New Roman" w:hAnsi="Arial" w:cs="Arial"/>
          <w:b/>
          <w:i/>
          <w:sz w:val="24"/>
          <w:szCs w:val="24"/>
        </w:rPr>
        <w:t>Compartiment de resort</w:t>
      </w:r>
    </w:p>
    <w:p w:rsidR="003C385E" w:rsidRPr="003C385E" w:rsidRDefault="003C385E" w:rsidP="003C385E">
      <w:pPr>
        <w:spacing w:after="0" w:line="240" w:lineRule="auto"/>
        <w:ind w:right="606"/>
        <w:jc w:val="center"/>
        <w:rPr>
          <w:rFonts w:ascii="Arial" w:eastAsia="Times New Roman" w:hAnsi="Arial" w:cs="Arial"/>
          <w:i/>
          <w:sz w:val="24"/>
          <w:szCs w:val="24"/>
        </w:rPr>
      </w:pPr>
      <w:r w:rsidRPr="003C385E">
        <w:rPr>
          <w:rFonts w:ascii="Arial" w:eastAsia="Times New Roman" w:hAnsi="Arial" w:cs="Arial"/>
          <w:i/>
          <w:sz w:val="24"/>
          <w:szCs w:val="24"/>
        </w:rPr>
        <w:t>Nr. înregistrare Semnătura</w:t>
      </w:r>
    </w:p>
    <w:p w:rsidR="003C385E" w:rsidRDefault="003C385E" w:rsidP="003C385E">
      <w:pPr>
        <w:spacing w:after="0" w:line="240" w:lineRule="auto"/>
        <w:ind w:right="606"/>
        <w:jc w:val="center"/>
        <w:rPr>
          <w:rFonts w:ascii="Arial" w:eastAsia="Times New Roman" w:hAnsi="Arial" w:cs="Arial"/>
          <w:i/>
          <w:sz w:val="24"/>
          <w:szCs w:val="24"/>
        </w:rPr>
      </w:pPr>
      <w:r w:rsidRPr="003C385E">
        <w:rPr>
          <w:rFonts w:ascii="Arial" w:eastAsia="Times New Roman" w:hAnsi="Arial" w:cs="Arial"/>
          <w:i/>
          <w:sz w:val="24"/>
          <w:szCs w:val="24"/>
        </w:rPr>
        <w:t>Ştampila</w:t>
      </w:r>
    </w:p>
    <w:p w:rsidR="003C385E" w:rsidRDefault="003C385E" w:rsidP="003C385E">
      <w:pPr>
        <w:spacing w:after="0" w:line="240" w:lineRule="auto"/>
        <w:ind w:right="606"/>
        <w:jc w:val="center"/>
        <w:rPr>
          <w:rFonts w:ascii="Arial" w:eastAsia="Times New Roman" w:hAnsi="Arial" w:cs="Arial"/>
          <w:i/>
          <w:sz w:val="24"/>
          <w:szCs w:val="24"/>
        </w:rPr>
      </w:pPr>
    </w:p>
    <w:p w:rsidR="003C385E" w:rsidRDefault="003C385E" w:rsidP="003C385E">
      <w:pPr>
        <w:spacing w:after="0" w:line="240" w:lineRule="auto"/>
        <w:ind w:right="606"/>
        <w:jc w:val="center"/>
        <w:rPr>
          <w:rFonts w:ascii="Arial" w:eastAsia="Calibri" w:hAnsi="Arial" w:cs="Arial"/>
          <w:b/>
          <w:sz w:val="24"/>
          <w:szCs w:val="24"/>
        </w:rPr>
      </w:pPr>
    </w:p>
    <w:p w:rsidR="003C385E" w:rsidRDefault="003C385E" w:rsidP="003C385E">
      <w:pPr>
        <w:spacing w:after="0" w:line="240" w:lineRule="auto"/>
        <w:ind w:right="606"/>
        <w:jc w:val="center"/>
        <w:rPr>
          <w:rFonts w:ascii="Arial" w:eastAsia="Calibri" w:hAnsi="Arial" w:cs="Arial"/>
          <w:b/>
          <w:sz w:val="24"/>
          <w:szCs w:val="24"/>
        </w:rPr>
      </w:pPr>
    </w:p>
    <w:p w:rsidR="00A30716" w:rsidRPr="00C879D1" w:rsidRDefault="00A30716" w:rsidP="003C385E">
      <w:pPr>
        <w:spacing w:after="0" w:line="240" w:lineRule="auto"/>
        <w:ind w:right="606"/>
        <w:jc w:val="center"/>
        <w:rPr>
          <w:rFonts w:ascii="Arial" w:eastAsia="Calibri" w:hAnsi="Arial" w:cs="Arial"/>
          <w:b/>
          <w:sz w:val="24"/>
          <w:szCs w:val="24"/>
        </w:rPr>
      </w:pPr>
      <w:r w:rsidRPr="00C879D1">
        <w:rPr>
          <w:rFonts w:ascii="Arial" w:eastAsia="Calibri" w:hAnsi="Arial" w:cs="Arial"/>
          <w:b/>
          <w:sz w:val="24"/>
          <w:szCs w:val="24"/>
        </w:rPr>
        <w:t>EXPUNERE DE MOTIVE</w:t>
      </w:r>
    </w:p>
    <w:p w:rsidR="003C385E" w:rsidRDefault="00A30716" w:rsidP="00A30716">
      <w:pPr>
        <w:spacing w:after="0" w:line="360" w:lineRule="auto"/>
        <w:jc w:val="center"/>
        <w:rPr>
          <w:rFonts w:ascii="Arial" w:eastAsia="Calibri" w:hAnsi="Arial" w:cs="Arial"/>
          <w:b/>
          <w:sz w:val="24"/>
          <w:szCs w:val="24"/>
        </w:rPr>
      </w:pPr>
      <w:r w:rsidRPr="00C879D1">
        <w:rPr>
          <w:rFonts w:ascii="Arial" w:eastAsia="Calibri" w:hAnsi="Arial" w:cs="Arial"/>
          <w:b/>
          <w:sz w:val="24"/>
          <w:szCs w:val="24"/>
        </w:rPr>
        <w:t xml:space="preserve">privind aprobarea documentației tehnico-economice și a indicatorilor </w:t>
      </w:r>
    </w:p>
    <w:p w:rsidR="003C385E" w:rsidRDefault="00A30716" w:rsidP="00A30716">
      <w:pPr>
        <w:spacing w:after="0" w:line="360" w:lineRule="auto"/>
        <w:jc w:val="center"/>
        <w:rPr>
          <w:rFonts w:ascii="Arial" w:eastAsia="Calibri" w:hAnsi="Arial" w:cs="Arial"/>
          <w:b/>
          <w:sz w:val="24"/>
          <w:szCs w:val="24"/>
        </w:rPr>
      </w:pPr>
      <w:r w:rsidRPr="00C879D1">
        <w:rPr>
          <w:rFonts w:ascii="Arial" w:eastAsia="Calibri" w:hAnsi="Arial" w:cs="Arial"/>
          <w:b/>
          <w:sz w:val="24"/>
          <w:szCs w:val="24"/>
        </w:rPr>
        <w:t xml:space="preserve">tehnico-economici ai investiției </w:t>
      </w:r>
    </w:p>
    <w:p w:rsidR="00A30716" w:rsidRPr="00C879D1" w:rsidRDefault="00A30716" w:rsidP="00A30716">
      <w:pPr>
        <w:spacing w:after="0" w:line="360" w:lineRule="auto"/>
        <w:jc w:val="center"/>
        <w:rPr>
          <w:rFonts w:ascii="Arial" w:eastAsia="Calibri" w:hAnsi="Arial" w:cs="Arial"/>
          <w:b/>
          <w:sz w:val="24"/>
          <w:szCs w:val="24"/>
        </w:rPr>
      </w:pPr>
      <w:r w:rsidRPr="00C879D1">
        <w:rPr>
          <w:rFonts w:ascii="Arial" w:eastAsia="Calibri" w:hAnsi="Arial" w:cs="Arial"/>
          <w:b/>
          <w:sz w:val="24"/>
          <w:szCs w:val="24"/>
        </w:rPr>
        <w:t>„Amenajare, reabilitare și amplasare obiect de artă plastică urbană în Parcul Kiseleff”</w:t>
      </w:r>
    </w:p>
    <w:p w:rsidR="00A30716" w:rsidRPr="00C879D1" w:rsidRDefault="00A30716" w:rsidP="00A30716">
      <w:pPr>
        <w:spacing w:after="120" w:line="360" w:lineRule="auto"/>
        <w:ind w:firstLine="851"/>
        <w:jc w:val="both"/>
        <w:rPr>
          <w:rFonts w:ascii="Arial" w:eastAsia="Calibri" w:hAnsi="Arial" w:cs="Arial"/>
          <w:sz w:val="24"/>
          <w:szCs w:val="24"/>
        </w:rPr>
      </w:pPr>
    </w:p>
    <w:p w:rsidR="00A30716" w:rsidRPr="00C879D1" w:rsidRDefault="00A30716" w:rsidP="00A30716">
      <w:pPr>
        <w:spacing w:after="120" w:line="360" w:lineRule="auto"/>
        <w:ind w:firstLine="851"/>
        <w:jc w:val="both"/>
        <w:rPr>
          <w:rFonts w:ascii="Arial" w:eastAsia="Calibri" w:hAnsi="Arial" w:cs="Arial"/>
          <w:sz w:val="24"/>
          <w:szCs w:val="24"/>
        </w:rPr>
      </w:pPr>
      <w:r w:rsidRPr="00C879D1">
        <w:rPr>
          <w:rFonts w:ascii="Arial" w:eastAsia="Calibri" w:hAnsi="Arial" w:cs="Arial"/>
          <w:sz w:val="24"/>
          <w:szCs w:val="24"/>
        </w:rPr>
        <w:t xml:space="preserve">După aderarea României la Uniunea Europeană, s-a vorbit din ce în ce mai mult de necesitatea regenerării oraşelor, despre reabilitarea patrimoniului reprezentat de cartierele istorice, despre necesitatea îmbunătăţirii condiţiilor de locuire în cartierele de blocuri, despre reamenajarea şi înfrumuseţarea spaţiului public – pieţe, scuaruri, parcuri, despre modernizarea infrastructurii urbane. Toate aceste acțiuni au ajuns să facă parte din prioritățile administrației publice, ele fiind asociate obiectivelor formulate generic în politicile publice cu numele de regenerare urbană şi dezvoltare urbană durabilă. </w:t>
      </w:r>
    </w:p>
    <w:p w:rsidR="00A30716" w:rsidRPr="00C879D1" w:rsidRDefault="00A30716" w:rsidP="00A30716">
      <w:pPr>
        <w:spacing w:after="120" w:line="360" w:lineRule="auto"/>
        <w:ind w:firstLine="851"/>
        <w:jc w:val="both"/>
        <w:rPr>
          <w:rFonts w:ascii="Arial" w:eastAsia="Calibri" w:hAnsi="Arial" w:cs="Arial"/>
          <w:sz w:val="24"/>
          <w:szCs w:val="24"/>
        </w:rPr>
      </w:pPr>
      <w:r w:rsidRPr="00C879D1">
        <w:rPr>
          <w:rFonts w:ascii="Arial" w:eastAsia="Calibri" w:hAnsi="Arial" w:cs="Arial"/>
          <w:sz w:val="24"/>
          <w:szCs w:val="24"/>
        </w:rPr>
        <w:t>Investiția „Amenajare, reabilitare și amplasare obiect de artă plastică urbană în Parcul Kiseleff” se încadrează în strategia Sectorului 1 de regenerare urbană și de dezvoltare urbană durabilă, asigurând, pe de o parte, o îmbunătățire a calității mediului și, pe de altă parte, o creștere a atractivității parcului Kiseleff pentru toate categoriile de cetățeni.</w:t>
      </w:r>
    </w:p>
    <w:p w:rsidR="00A30716" w:rsidRDefault="00A30716" w:rsidP="00A30716">
      <w:pPr>
        <w:spacing w:after="120" w:line="360" w:lineRule="auto"/>
        <w:ind w:firstLine="851"/>
        <w:jc w:val="both"/>
        <w:rPr>
          <w:rFonts w:ascii="Arial" w:eastAsia="Calibri" w:hAnsi="Arial" w:cs="Arial"/>
          <w:sz w:val="24"/>
          <w:szCs w:val="24"/>
        </w:rPr>
      </w:pPr>
      <w:r w:rsidRPr="00C879D1">
        <w:rPr>
          <w:rFonts w:ascii="Arial" w:eastAsia="Calibri" w:hAnsi="Arial" w:cs="Arial"/>
          <w:sz w:val="24"/>
          <w:szCs w:val="24"/>
        </w:rPr>
        <w:t>Față de cele de mai sus și ținând seama de Referatul de specialitate al Administrației Domeniului Public al Sectorului 1, înaintez spre aprobare Consiliului Local al Sectorului 1 prezentul Proiect de hotărâre referitor la aprobarea documentației tehnico-economice și a indicatorilor tehnico-economici ai investiției „Amenajare, reabilitare și amplasare obiect de artă plastică urbană în Parcul Kiseleff”.</w:t>
      </w:r>
    </w:p>
    <w:p w:rsidR="00A30716" w:rsidRDefault="00A30716" w:rsidP="00A30716">
      <w:pPr>
        <w:spacing w:after="120" w:line="360" w:lineRule="auto"/>
        <w:ind w:firstLine="851"/>
        <w:jc w:val="both"/>
        <w:rPr>
          <w:rFonts w:ascii="Arial" w:eastAsia="Calibri" w:hAnsi="Arial" w:cs="Arial"/>
          <w:sz w:val="24"/>
          <w:szCs w:val="24"/>
        </w:rPr>
      </w:pPr>
    </w:p>
    <w:p w:rsidR="00A30716" w:rsidRPr="00C27A06" w:rsidRDefault="00A30716" w:rsidP="00A30716">
      <w:pPr>
        <w:spacing w:after="0"/>
        <w:jc w:val="center"/>
        <w:rPr>
          <w:rFonts w:ascii="Arial" w:hAnsi="Arial" w:cs="Arial"/>
          <w:b/>
          <w:sz w:val="24"/>
          <w:szCs w:val="24"/>
        </w:rPr>
      </w:pPr>
      <w:r w:rsidRPr="00C27A06">
        <w:rPr>
          <w:rFonts w:ascii="Arial" w:hAnsi="Arial" w:cs="Arial"/>
          <w:b/>
          <w:sz w:val="24"/>
          <w:szCs w:val="24"/>
        </w:rPr>
        <w:t>PRIMAR,</w:t>
      </w:r>
    </w:p>
    <w:p w:rsidR="003C385E" w:rsidRPr="00140944" w:rsidRDefault="00A30716" w:rsidP="00140944">
      <w:pPr>
        <w:jc w:val="center"/>
        <w:rPr>
          <w:rFonts w:ascii="Arial" w:hAnsi="Arial" w:cs="Arial"/>
          <w:b/>
          <w:sz w:val="24"/>
          <w:szCs w:val="24"/>
        </w:rPr>
      </w:pPr>
      <w:r w:rsidRPr="00C27A06">
        <w:rPr>
          <w:rFonts w:ascii="Arial" w:hAnsi="Arial" w:cs="Arial"/>
          <w:b/>
          <w:sz w:val="24"/>
          <w:szCs w:val="24"/>
        </w:rPr>
        <w:t>DANIEL TUDORACHE</w:t>
      </w:r>
      <w:r w:rsidRPr="00C879D1">
        <w:rPr>
          <w:rFonts w:ascii="Arial" w:eastAsia="Calibri" w:hAnsi="Arial" w:cs="Arial"/>
          <w:noProof/>
          <w:sz w:val="24"/>
          <w:szCs w:val="24"/>
          <w:lang w:val="en-US"/>
        </w:rPr>
        <mc:AlternateContent>
          <mc:Choice Requires="wps">
            <w:drawing>
              <wp:anchor distT="0" distB="0" distL="114300" distR="114300" simplePos="0" relativeHeight="251666432" behindDoc="0" locked="0" layoutInCell="1" allowOverlap="1" wp14:anchorId="5053DB5E" wp14:editId="3C13917F">
                <wp:simplePos x="0" y="0"/>
                <wp:positionH relativeFrom="column">
                  <wp:posOffset>1148715</wp:posOffset>
                </wp:positionH>
                <wp:positionV relativeFrom="paragraph">
                  <wp:posOffset>196215</wp:posOffset>
                </wp:positionV>
                <wp:extent cx="3750310" cy="1552575"/>
                <wp:effectExtent l="0" t="0" r="0" b="38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0310" cy="155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0716" w:rsidRPr="00C27A06" w:rsidRDefault="00A30716" w:rsidP="00A30716">
                            <w:pPr>
                              <w:jc w:val="center"/>
                              <w:rPr>
                                <w:rFonts w:ascii="Arial" w:hAnsi="Arial" w:cs="Arial"/>
                                <w:b/>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0.45pt;margin-top:15.45pt;width:295.3pt;height:12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zzltAIAALo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" filled="f" stroked="f">
                <v:textbox>
                  <w:txbxContent>
                    <w:p w:rsidR="00A30716" w:rsidRPr="00C27A06" w:rsidRDefault="00A30716" w:rsidP="00A30716">
                      <w:pPr>
                        <w:jc w:val="center"/>
                        <w:rPr>
                          <w:rFonts w:ascii="Arial" w:hAnsi="Arial" w:cs="Arial"/>
                          <w:b/>
                          <w:sz w:val="24"/>
                          <w:szCs w:val="24"/>
                        </w:rPr>
                      </w:pPr>
                    </w:p>
                  </w:txbxContent>
                </v:textbox>
              </v:shape>
            </w:pict>
          </mc:Fallback>
        </mc:AlternateContent>
      </w:r>
    </w:p>
    <w:p w:rsidR="00A30716" w:rsidRDefault="00A30716" w:rsidP="00A30716">
      <w:pPr>
        <w:tabs>
          <w:tab w:val="left" w:pos="1134"/>
        </w:tabs>
        <w:spacing w:after="120" w:line="360" w:lineRule="auto"/>
        <w:jc w:val="both"/>
        <w:rPr>
          <w:rFonts w:ascii="Arial" w:eastAsia="Calibri" w:hAnsi="Arial" w:cs="Arial"/>
          <w:sz w:val="24"/>
          <w:szCs w:val="24"/>
        </w:rPr>
      </w:pPr>
      <w:r w:rsidRPr="00C879D1">
        <w:rPr>
          <w:rFonts w:ascii="Arial" w:eastAsia="Calibri" w:hAnsi="Arial" w:cs="Arial"/>
          <w:sz w:val="24"/>
          <w:szCs w:val="24"/>
        </w:rPr>
        <w:tab/>
      </w:r>
      <w:r w:rsidRPr="00C879D1">
        <w:rPr>
          <w:rFonts w:ascii="Arial" w:eastAsia="Calibri" w:hAnsi="Arial" w:cs="Arial"/>
          <w:sz w:val="24"/>
          <w:szCs w:val="24"/>
        </w:rPr>
        <w:tab/>
      </w:r>
      <w:r w:rsidRPr="00C879D1">
        <w:rPr>
          <w:rFonts w:ascii="Arial" w:eastAsia="Calibri" w:hAnsi="Arial" w:cs="Arial"/>
          <w:sz w:val="24"/>
          <w:szCs w:val="24"/>
        </w:rPr>
        <w:tab/>
      </w:r>
      <w:r w:rsidRPr="00C879D1">
        <w:rPr>
          <w:rFonts w:ascii="Arial" w:eastAsia="Calibri" w:hAnsi="Arial" w:cs="Arial"/>
          <w:sz w:val="24"/>
          <w:szCs w:val="24"/>
        </w:rPr>
        <w:tab/>
      </w:r>
    </w:p>
    <w:p w:rsidR="008E1AE8" w:rsidRDefault="008E1AE8" w:rsidP="00A30716">
      <w:pPr>
        <w:tabs>
          <w:tab w:val="left" w:pos="1134"/>
        </w:tabs>
        <w:spacing w:after="120" w:line="360" w:lineRule="auto"/>
        <w:jc w:val="both"/>
        <w:rPr>
          <w:rFonts w:ascii="Arial" w:eastAsia="Calibri" w:hAnsi="Arial" w:cs="Arial"/>
          <w:sz w:val="24"/>
          <w:szCs w:val="24"/>
        </w:rPr>
      </w:pPr>
    </w:p>
    <w:p w:rsidR="008E1AE8" w:rsidRDefault="008E1AE8" w:rsidP="00A30716">
      <w:pPr>
        <w:tabs>
          <w:tab w:val="left" w:pos="1134"/>
        </w:tabs>
        <w:spacing w:after="120" w:line="360" w:lineRule="auto"/>
        <w:jc w:val="both"/>
        <w:rPr>
          <w:rFonts w:ascii="Arial" w:eastAsia="Calibri" w:hAnsi="Arial" w:cs="Arial"/>
          <w:sz w:val="24"/>
          <w:szCs w:val="24"/>
        </w:rPr>
      </w:pPr>
    </w:p>
    <w:p w:rsidR="008E1AE8" w:rsidRDefault="008E1AE8" w:rsidP="00A30716">
      <w:pPr>
        <w:tabs>
          <w:tab w:val="left" w:pos="1134"/>
        </w:tabs>
        <w:spacing w:after="120" w:line="360" w:lineRule="auto"/>
        <w:jc w:val="both"/>
        <w:rPr>
          <w:rFonts w:ascii="Arial" w:eastAsia="Calibri" w:hAnsi="Arial" w:cs="Arial"/>
          <w:sz w:val="24"/>
          <w:szCs w:val="24"/>
        </w:rPr>
      </w:pPr>
    </w:p>
    <w:p w:rsidR="008E1AE8" w:rsidRDefault="008E1AE8" w:rsidP="00A30716">
      <w:pPr>
        <w:tabs>
          <w:tab w:val="left" w:pos="1134"/>
        </w:tabs>
        <w:spacing w:after="120" w:line="360" w:lineRule="auto"/>
        <w:jc w:val="both"/>
        <w:rPr>
          <w:rFonts w:ascii="Arial" w:eastAsia="Calibri" w:hAnsi="Arial" w:cs="Arial"/>
          <w:sz w:val="24"/>
          <w:szCs w:val="24"/>
        </w:rPr>
      </w:pPr>
    </w:p>
    <w:p w:rsidR="008E1AE8" w:rsidRDefault="008E1AE8" w:rsidP="00A30716">
      <w:pPr>
        <w:tabs>
          <w:tab w:val="left" w:pos="1134"/>
        </w:tabs>
        <w:spacing w:after="120" w:line="360" w:lineRule="auto"/>
        <w:jc w:val="both"/>
        <w:rPr>
          <w:rFonts w:ascii="Arial" w:eastAsia="Calibri" w:hAnsi="Arial" w:cs="Arial"/>
          <w:sz w:val="24"/>
          <w:szCs w:val="24"/>
        </w:rPr>
      </w:pPr>
    </w:p>
    <w:p w:rsidR="008E1AE8" w:rsidRDefault="008E1AE8" w:rsidP="00A30716">
      <w:pPr>
        <w:tabs>
          <w:tab w:val="left" w:pos="1134"/>
        </w:tabs>
        <w:spacing w:after="120" w:line="360" w:lineRule="auto"/>
        <w:jc w:val="both"/>
        <w:rPr>
          <w:rFonts w:ascii="Arial" w:eastAsia="Calibri" w:hAnsi="Arial" w:cs="Arial"/>
          <w:sz w:val="24"/>
          <w:szCs w:val="24"/>
        </w:rPr>
      </w:pPr>
    </w:p>
    <w:tbl>
      <w:tblPr>
        <w:tblW w:w="0" w:type="auto"/>
        <w:tblLook w:val="04A0" w:firstRow="1" w:lastRow="0" w:firstColumn="1" w:lastColumn="0" w:noHBand="0" w:noVBand="1"/>
      </w:tblPr>
      <w:tblGrid>
        <w:gridCol w:w="4786"/>
        <w:gridCol w:w="4787"/>
      </w:tblGrid>
      <w:tr w:rsidR="00A30716" w:rsidRPr="00110E23" w:rsidTr="00822AE7">
        <w:tc>
          <w:tcPr>
            <w:tcW w:w="4786" w:type="dxa"/>
          </w:tcPr>
          <w:p w:rsidR="00A30716" w:rsidRPr="00110E23" w:rsidRDefault="00A30716" w:rsidP="00822AE7">
            <w:pPr>
              <w:spacing w:after="0" w:line="240" w:lineRule="auto"/>
              <w:jc w:val="both"/>
              <w:rPr>
                <w:rFonts w:ascii="Times New Roman" w:eastAsia="PMingLiU" w:hAnsi="Times New Roman" w:cs="Times New Roman"/>
                <w:b/>
                <w:noProof/>
                <w:sz w:val="24"/>
                <w:szCs w:val="24"/>
              </w:rPr>
            </w:pPr>
            <w:r w:rsidRPr="00110E23">
              <w:rPr>
                <w:rFonts w:ascii="Times New Roman" w:eastAsia="PMingLiU" w:hAnsi="Times New Roman" w:cs="Times New Roman"/>
                <w:b/>
                <w:noProof/>
                <w:sz w:val="24"/>
                <w:szCs w:val="24"/>
              </w:rPr>
              <w:t>MUNICIPIUL BUCUREŞTI</w:t>
            </w:r>
          </w:p>
          <w:p w:rsidR="00A30716" w:rsidRPr="00110E23" w:rsidRDefault="00A30716" w:rsidP="00822AE7">
            <w:pPr>
              <w:spacing w:after="0" w:line="240" w:lineRule="auto"/>
              <w:jc w:val="both"/>
              <w:rPr>
                <w:rFonts w:ascii="Times New Roman" w:eastAsia="PMingLiU" w:hAnsi="Times New Roman" w:cs="Times New Roman"/>
                <w:b/>
                <w:noProof/>
                <w:sz w:val="24"/>
                <w:szCs w:val="24"/>
              </w:rPr>
            </w:pPr>
            <w:r w:rsidRPr="00110E23">
              <w:rPr>
                <w:rFonts w:ascii="Times New Roman" w:eastAsia="PMingLiU" w:hAnsi="Times New Roman" w:cs="Times New Roman"/>
                <w:b/>
                <w:noProof/>
                <w:sz w:val="24"/>
                <w:szCs w:val="24"/>
              </w:rPr>
              <w:t xml:space="preserve">CONSILIUL LOCAL AL SECTORULUI 1 </w:t>
            </w:r>
          </w:p>
          <w:p w:rsidR="00A30716" w:rsidRPr="00110E23" w:rsidRDefault="00A30716" w:rsidP="00822AE7">
            <w:pPr>
              <w:spacing w:after="0" w:line="240" w:lineRule="auto"/>
              <w:jc w:val="both"/>
              <w:rPr>
                <w:rFonts w:ascii="Times New Roman" w:eastAsia="PMingLiU" w:hAnsi="Times New Roman" w:cs="Times New Roman"/>
                <w:noProof/>
                <w:sz w:val="24"/>
                <w:szCs w:val="24"/>
              </w:rPr>
            </w:pPr>
          </w:p>
        </w:tc>
        <w:tc>
          <w:tcPr>
            <w:tcW w:w="4787" w:type="dxa"/>
          </w:tcPr>
          <w:p w:rsidR="00A30716" w:rsidRPr="00110E23" w:rsidRDefault="00777BF3" w:rsidP="00822AE7">
            <w:pPr>
              <w:spacing w:after="0" w:line="240" w:lineRule="auto"/>
              <w:jc w:val="right"/>
              <w:rPr>
                <w:rFonts w:ascii="Times New Roman" w:eastAsia="PMingLiU" w:hAnsi="Times New Roman" w:cs="Times New Roman"/>
                <w:b/>
                <w:noProof/>
                <w:sz w:val="24"/>
                <w:szCs w:val="24"/>
              </w:rPr>
            </w:pPr>
            <w:r>
              <w:rPr>
                <w:rFonts w:ascii="Times New Roman" w:eastAsia="PMingLiU" w:hAnsi="Times New Roman" w:cs="Times New Roman"/>
                <w:b/>
                <w:noProof/>
                <w:sz w:val="24"/>
                <w:szCs w:val="24"/>
              </w:rPr>
              <w:t xml:space="preserve">  PROIECT </w:t>
            </w:r>
          </w:p>
          <w:p w:rsidR="00A30716" w:rsidRPr="00110E23" w:rsidRDefault="00A30716" w:rsidP="00822AE7">
            <w:pPr>
              <w:spacing w:after="0" w:line="240" w:lineRule="auto"/>
              <w:jc w:val="both"/>
              <w:rPr>
                <w:rFonts w:ascii="Times New Roman" w:eastAsia="PMingLiU" w:hAnsi="Times New Roman" w:cs="Times New Roman"/>
                <w:noProof/>
                <w:sz w:val="24"/>
                <w:szCs w:val="24"/>
              </w:rPr>
            </w:pPr>
          </w:p>
        </w:tc>
      </w:tr>
    </w:tbl>
    <w:p w:rsidR="00A30716" w:rsidRPr="00110E23" w:rsidRDefault="00A30716" w:rsidP="00A30716">
      <w:pPr>
        <w:spacing w:after="0" w:line="240" w:lineRule="auto"/>
        <w:ind w:firstLine="720"/>
        <w:jc w:val="both"/>
        <w:rPr>
          <w:rFonts w:ascii="Times New Roman" w:eastAsia="PMingLiU" w:hAnsi="Times New Roman" w:cs="Times New Roman"/>
          <w:noProof/>
          <w:sz w:val="24"/>
          <w:szCs w:val="24"/>
        </w:rPr>
      </w:pPr>
      <w:r w:rsidRPr="00110E23">
        <w:rPr>
          <w:rFonts w:ascii="Times New Roman" w:eastAsia="PMingLiU" w:hAnsi="Times New Roman" w:cs="Times New Roman"/>
          <w:noProof/>
          <w:sz w:val="24"/>
          <w:szCs w:val="24"/>
        </w:rPr>
        <w:tab/>
      </w:r>
      <w:r w:rsidRPr="00110E23">
        <w:rPr>
          <w:rFonts w:ascii="Times New Roman" w:eastAsia="PMingLiU" w:hAnsi="Times New Roman" w:cs="Times New Roman"/>
          <w:noProof/>
          <w:sz w:val="24"/>
          <w:szCs w:val="24"/>
        </w:rPr>
        <w:tab/>
      </w:r>
      <w:r w:rsidRPr="00110E23">
        <w:rPr>
          <w:rFonts w:ascii="Times New Roman" w:eastAsia="PMingLiU" w:hAnsi="Times New Roman" w:cs="Times New Roman"/>
          <w:noProof/>
          <w:sz w:val="24"/>
          <w:szCs w:val="24"/>
        </w:rPr>
        <w:tab/>
      </w:r>
      <w:r w:rsidRPr="00110E23">
        <w:rPr>
          <w:rFonts w:ascii="Times New Roman" w:eastAsia="PMingLiU" w:hAnsi="Times New Roman" w:cs="Times New Roman"/>
          <w:noProof/>
          <w:sz w:val="24"/>
          <w:szCs w:val="24"/>
        </w:rPr>
        <w:tab/>
      </w:r>
      <w:r w:rsidRPr="00110E23">
        <w:rPr>
          <w:rFonts w:ascii="Times New Roman" w:eastAsia="PMingLiU" w:hAnsi="Times New Roman" w:cs="Times New Roman"/>
          <w:noProof/>
          <w:sz w:val="24"/>
          <w:szCs w:val="24"/>
        </w:rPr>
        <w:tab/>
      </w:r>
      <w:r w:rsidRPr="00110E23">
        <w:rPr>
          <w:rFonts w:ascii="Times New Roman" w:eastAsia="PMingLiU" w:hAnsi="Times New Roman" w:cs="Times New Roman"/>
          <w:noProof/>
          <w:sz w:val="24"/>
          <w:szCs w:val="24"/>
        </w:rPr>
        <w:tab/>
      </w:r>
      <w:r w:rsidRPr="00110E23">
        <w:rPr>
          <w:rFonts w:ascii="Times New Roman" w:eastAsia="PMingLiU" w:hAnsi="Times New Roman" w:cs="Times New Roman"/>
          <w:noProof/>
          <w:sz w:val="24"/>
          <w:szCs w:val="24"/>
        </w:rPr>
        <w:tab/>
      </w:r>
      <w:r w:rsidRPr="00110E23">
        <w:rPr>
          <w:rFonts w:ascii="Times New Roman" w:eastAsia="PMingLiU" w:hAnsi="Times New Roman" w:cs="Times New Roman"/>
          <w:noProof/>
          <w:sz w:val="24"/>
          <w:szCs w:val="24"/>
        </w:rPr>
        <w:tab/>
      </w:r>
      <w:r w:rsidRPr="00110E23">
        <w:rPr>
          <w:rFonts w:ascii="Times New Roman" w:eastAsia="PMingLiU" w:hAnsi="Times New Roman" w:cs="Times New Roman"/>
          <w:noProof/>
          <w:sz w:val="24"/>
          <w:szCs w:val="24"/>
        </w:rPr>
        <w:tab/>
      </w:r>
    </w:p>
    <w:p w:rsidR="00A30716" w:rsidRPr="00110E23" w:rsidRDefault="00A30716" w:rsidP="00A30716">
      <w:pPr>
        <w:spacing w:after="0" w:line="240" w:lineRule="auto"/>
        <w:jc w:val="center"/>
        <w:rPr>
          <w:rFonts w:ascii="Times New Roman" w:eastAsia="PMingLiU" w:hAnsi="Times New Roman" w:cs="Times New Roman"/>
          <w:b/>
          <w:noProof/>
          <w:sz w:val="24"/>
          <w:szCs w:val="24"/>
        </w:rPr>
      </w:pPr>
    </w:p>
    <w:p w:rsidR="00A30716" w:rsidRPr="00110E23" w:rsidRDefault="00A30716" w:rsidP="00A30716">
      <w:pPr>
        <w:spacing w:after="0" w:line="240" w:lineRule="auto"/>
        <w:jc w:val="center"/>
        <w:rPr>
          <w:rFonts w:ascii="Times New Roman" w:eastAsia="PMingLiU" w:hAnsi="Times New Roman" w:cs="Times New Roman"/>
          <w:b/>
          <w:noProof/>
          <w:sz w:val="24"/>
          <w:szCs w:val="24"/>
        </w:rPr>
      </w:pPr>
      <w:r w:rsidRPr="00110E23">
        <w:rPr>
          <w:rFonts w:ascii="Times New Roman" w:eastAsia="PMingLiU" w:hAnsi="Times New Roman" w:cs="Times New Roman"/>
          <w:b/>
          <w:noProof/>
          <w:sz w:val="24"/>
          <w:szCs w:val="24"/>
        </w:rPr>
        <w:t>HOTĂRÂRE</w:t>
      </w:r>
    </w:p>
    <w:p w:rsidR="00A30716" w:rsidRPr="00110E23" w:rsidRDefault="00A30716" w:rsidP="00A30716">
      <w:pPr>
        <w:spacing w:after="0" w:line="240" w:lineRule="auto"/>
        <w:jc w:val="center"/>
        <w:rPr>
          <w:rFonts w:ascii="Times New Roman" w:eastAsia="PMingLiU" w:hAnsi="Times New Roman" w:cs="Times New Roman"/>
          <w:b/>
          <w:bCs/>
          <w:noProof/>
          <w:sz w:val="24"/>
          <w:szCs w:val="24"/>
        </w:rPr>
      </w:pPr>
      <w:r w:rsidRPr="00110E23">
        <w:rPr>
          <w:rFonts w:ascii="Times New Roman" w:eastAsia="PMingLiU" w:hAnsi="Times New Roman" w:cs="Times New Roman"/>
          <w:b/>
          <w:bCs/>
          <w:noProof/>
          <w:sz w:val="24"/>
          <w:szCs w:val="24"/>
        </w:rPr>
        <w:t>privind aprobarea documentației tehnico-econmice și</w:t>
      </w:r>
    </w:p>
    <w:p w:rsidR="00A30716" w:rsidRPr="00110E23" w:rsidRDefault="00A30716" w:rsidP="00A30716">
      <w:pPr>
        <w:spacing w:after="0" w:line="240" w:lineRule="auto"/>
        <w:jc w:val="center"/>
        <w:rPr>
          <w:rFonts w:ascii="Times New Roman" w:eastAsia="PMingLiU" w:hAnsi="Times New Roman" w:cs="Times New Roman"/>
          <w:b/>
          <w:bCs/>
          <w:noProof/>
          <w:sz w:val="24"/>
          <w:szCs w:val="24"/>
        </w:rPr>
      </w:pPr>
      <w:r w:rsidRPr="00110E23">
        <w:rPr>
          <w:rFonts w:ascii="Times New Roman" w:eastAsia="PMingLiU" w:hAnsi="Times New Roman" w:cs="Times New Roman"/>
          <w:b/>
          <w:bCs/>
          <w:noProof/>
          <w:sz w:val="24"/>
          <w:szCs w:val="24"/>
        </w:rPr>
        <w:t>a indicatorilor tehnico-economici ai investiției</w:t>
      </w:r>
    </w:p>
    <w:p w:rsidR="00A30716" w:rsidRPr="00110E23" w:rsidRDefault="00A30716" w:rsidP="00A30716">
      <w:pPr>
        <w:spacing w:after="0" w:line="240" w:lineRule="auto"/>
        <w:jc w:val="center"/>
        <w:rPr>
          <w:rFonts w:ascii="Times New Roman" w:eastAsia="PMingLiU" w:hAnsi="Times New Roman" w:cs="Times New Roman"/>
          <w:b/>
          <w:noProof/>
          <w:sz w:val="24"/>
          <w:szCs w:val="24"/>
        </w:rPr>
      </w:pPr>
      <w:r w:rsidRPr="00110E23">
        <w:rPr>
          <w:rFonts w:ascii="Times New Roman" w:eastAsia="PMingLiU" w:hAnsi="Times New Roman" w:cs="Times New Roman"/>
          <w:b/>
          <w:i/>
          <w:sz w:val="24"/>
          <w:szCs w:val="24"/>
        </w:rPr>
        <w:t>„Amenajare, reabilitare și amplasare obiect de artă plastică urbană în Parcul Kiseleff”</w:t>
      </w:r>
    </w:p>
    <w:p w:rsidR="00A30716" w:rsidRPr="00110E23" w:rsidRDefault="00A30716" w:rsidP="00A30716">
      <w:pPr>
        <w:spacing w:after="0" w:line="240" w:lineRule="auto"/>
        <w:ind w:firstLine="720"/>
        <w:jc w:val="center"/>
        <w:rPr>
          <w:rFonts w:ascii="Times New Roman" w:eastAsia="PMingLiU" w:hAnsi="Times New Roman" w:cs="Times New Roman"/>
          <w:b/>
          <w:noProof/>
          <w:sz w:val="24"/>
          <w:szCs w:val="24"/>
        </w:rPr>
      </w:pPr>
    </w:p>
    <w:p w:rsidR="00A30716" w:rsidRPr="00110E23" w:rsidRDefault="00A30716" w:rsidP="006661AF">
      <w:pPr>
        <w:spacing w:after="0" w:line="240" w:lineRule="auto"/>
        <w:rPr>
          <w:rFonts w:ascii="Times New Roman" w:eastAsia="PMingLiU" w:hAnsi="Times New Roman" w:cs="Times New Roman"/>
          <w:b/>
          <w:noProof/>
          <w:sz w:val="24"/>
          <w:szCs w:val="24"/>
        </w:rPr>
      </w:pPr>
    </w:p>
    <w:p w:rsidR="00A30716" w:rsidRPr="00110E23" w:rsidRDefault="00A30716" w:rsidP="00A30716">
      <w:pPr>
        <w:spacing w:after="0" w:line="240" w:lineRule="auto"/>
        <w:ind w:firstLine="720"/>
        <w:jc w:val="both"/>
        <w:rPr>
          <w:rFonts w:ascii="Times New Roman" w:eastAsia="PMingLiU" w:hAnsi="Times New Roman" w:cs="Times New Roman"/>
          <w:noProof/>
          <w:sz w:val="24"/>
          <w:szCs w:val="24"/>
        </w:rPr>
      </w:pPr>
      <w:r w:rsidRPr="00110E23">
        <w:rPr>
          <w:rFonts w:ascii="Times New Roman" w:eastAsia="PMingLiU" w:hAnsi="Times New Roman" w:cs="Times New Roman"/>
          <w:noProof/>
          <w:sz w:val="24"/>
          <w:szCs w:val="24"/>
        </w:rPr>
        <w:t>Văzând raportul de specialitate al Administrației Domeniului Public Sector 1 şi expunerea de motive a Primarului Sectorului 1;</w:t>
      </w:r>
    </w:p>
    <w:p w:rsidR="00A30716" w:rsidRPr="00110E23" w:rsidRDefault="00A30716" w:rsidP="00A30716">
      <w:pPr>
        <w:spacing w:after="0" w:line="240" w:lineRule="auto"/>
        <w:ind w:firstLine="720"/>
        <w:jc w:val="both"/>
        <w:rPr>
          <w:rFonts w:ascii="Times New Roman" w:eastAsia="PMingLiU" w:hAnsi="Times New Roman" w:cs="Times New Roman"/>
          <w:sz w:val="24"/>
          <w:szCs w:val="24"/>
          <w:lang w:val="fr-FR"/>
        </w:rPr>
      </w:pPr>
      <w:proofErr w:type="spellStart"/>
      <w:r w:rsidRPr="00110E23">
        <w:rPr>
          <w:rFonts w:ascii="Times New Roman" w:eastAsia="PMingLiU" w:hAnsi="Times New Roman" w:cs="Times New Roman"/>
          <w:sz w:val="24"/>
          <w:szCs w:val="24"/>
          <w:lang w:val="fr-FR"/>
        </w:rPr>
        <w:t>Potrivit</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prevederilor</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Legii</w:t>
      </w:r>
      <w:proofErr w:type="spellEnd"/>
      <w:r w:rsidRPr="00110E23">
        <w:rPr>
          <w:rFonts w:ascii="Times New Roman" w:eastAsia="PMingLiU" w:hAnsi="Times New Roman" w:cs="Times New Roman"/>
          <w:sz w:val="24"/>
          <w:szCs w:val="24"/>
          <w:lang w:val="fr-FR"/>
        </w:rPr>
        <w:t xml:space="preserve"> 24/2000 </w:t>
      </w:r>
      <w:proofErr w:type="spellStart"/>
      <w:r w:rsidRPr="00110E23">
        <w:rPr>
          <w:rFonts w:ascii="Times New Roman" w:eastAsia="PMingLiU" w:hAnsi="Times New Roman" w:cs="Times New Roman"/>
          <w:sz w:val="24"/>
          <w:szCs w:val="24"/>
          <w:lang w:val="fr-FR"/>
        </w:rPr>
        <w:t>privind</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normele</w:t>
      </w:r>
      <w:proofErr w:type="spellEnd"/>
      <w:r w:rsidRPr="00110E23">
        <w:rPr>
          <w:rFonts w:ascii="Times New Roman" w:eastAsia="PMingLiU" w:hAnsi="Times New Roman" w:cs="Times New Roman"/>
          <w:sz w:val="24"/>
          <w:szCs w:val="24"/>
          <w:lang w:val="fr-FR"/>
        </w:rPr>
        <w:t xml:space="preserve"> de </w:t>
      </w:r>
      <w:proofErr w:type="spellStart"/>
      <w:r w:rsidRPr="00110E23">
        <w:rPr>
          <w:rFonts w:ascii="Times New Roman" w:eastAsia="PMingLiU" w:hAnsi="Times New Roman" w:cs="Times New Roman"/>
          <w:sz w:val="24"/>
          <w:szCs w:val="24"/>
          <w:lang w:val="fr-FR"/>
        </w:rPr>
        <w:t>tehnică</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legislativă</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pentru</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elaborarea</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actelor</w:t>
      </w:r>
      <w:proofErr w:type="spellEnd"/>
      <w:r w:rsidRPr="00110E23">
        <w:rPr>
          <w:rFonts w:ascii="Times New Roman" w:eastAsia="PMingLiU" w:hAnsi="Times New Roman" w:cs="Times New Roman"/>
          <w:sz w:val="24"/>
          <w:szCs w:val="24"/>
          <w:lang w:val="fr-FR"/>
        </w:rPr>
        <w:t xml:space="preserve"> normative, </w:t>
      </w:r>
      <w:proofErr w:type="spellStart"/>
      <w:r w:rsidRPr="00110E23">
        <w:rPr>
          <w:rFonts w:ascii="Times New Roman" w:eastAsia="PMingLiU" w:hAnsi="Times New Roman" w:cs="Times New Roman"/>
          <w:sz w:val="24"/>
          <w:szCs w:val="24"/>
          <w:lang w:val="fr-FR"/>
        </w:rPr>
        <w:t>republicată</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cu</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modificările</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şi</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completările</w:t>
      </w:r>
      <w:proofErr w:type="spellEnd"/>
      <w:r w:rsidRPr="00110E23">
        <w:rPr>
          <w:rFonts w:ascii="Times New Roman" w:eastAsia="PMingLiU" w:hAnsi="Times New Roman" w:cs="Times New Roman"/>
          <w:sz w:val="24"/>
          <w:szCs w:val="24"/>
          <w:lang w:val="fr-FR"/>
        </w:rPr>
        <w:t xml:space="preserve"> </w:t>
      </w:r>
      <w:proofErr w:type="spellStart"/>
      <w:r w:rsidRPr="00110E23">
        <w:rPr>
          <w:rFonts w:ascii="Times New Roman" w:eastAsia="PMingLiU" w:hAnsi="Times New Roman" w:cs="Times New Roman"/>
          <w:sz w:val="24"/>
          <w:szCs w:val="24"/>
          <w:lang w:val="fr-FR"/>
        </w:rPr>
        <w:t>ulterioare</w:t>
      </w:r>
      <w:proofErr w:type="spellEnd"/>
      <w:r w:rsidRPr="00110E23">
        <w:rPr>
          <w:rFonts w:ascii="Times New Roman" w:eastAsia="PMingLiU" w:hAnsi="Times New Roman" w:cs="Times New Roman"/>
          <w:sz w:val="24"/>
          <w:szCs w:val="24"/>
          <w:lang w:val="fr-FR"/>
        </w:rPr>
        <w:t>;</w:t>
      </w:r>
    </w:p>
    <w:p w:rsidR="00A30716" w:rsidRPr="00110E23" w:rsidRDefault="00A30716" w:rsidP="00A30716">
      <w:pPr>
        <w:spacing w:after="0" w:line="240" w:lineRule="auto"/>
        <w:ind w:firstLine="720"/>
        <w:jc w:val="both"/>
        <w:rPr>
          <w:rFonts w:ascii="Times New Roman" w:eastAsia="PMingLiU" w:hAnsi="Times New Roman" w:cs="Times New Roman"/>
          <w:noProof/>
          <w:spacing w:val="-4"/>
          <w:sz w:val="24"/>
          <w:szCs w:val="24"/>
        </w:rPr>
      </w:pPr>
      <w:r w:rsidRPr="00110E23">
        <w:rPr>
          <w:rFonts w:ascii="Times New Roman" w:eastAsia="PMingLiU" w:hAnsi="Times New Roman" w:cs="Times New Roman"/>
          <w:noProof/>
          <w:spacing w:val="-4"/>
          <w:sz w:val="24"/>
          <w:szCs w:val="24"/>
        </w:rPr>
        <w:t>Ţinând seama de prevederile Legii nr. 273/2006 privind finanţele publice locale, cu modificările şi completările ulterioare;</w:t>
      </w:r>
    </w:p>
    <w:p w:rsidR="00A30716" w:rsidRPr="00110E23" w:rsidRDefault="00A30716" w:rsidP="00A30716">
      <w:pPr>
        <w:spacing w:after="0" w:line="240" w:lineRule="auto"/>
        <w:ind w:firstLine="720"/>
        <w:jc w:val="both"/>
        <w:rPr>
          <w:rFonts w:ascii="Times New Roman" w:eastAsia="Times New Roman" w:hAnsi="Times New Roman" w:cs="Times New Roman"/>
          <w:color w:val="000000"/>
          <w:sz w:val="24"/>
          <w:szCs w:val="24"/>
          <w:lang w:val="en-US"/>
        </w:rPr>
      </w:pPr>
      <w:r w:rsidRPr="00110E23">
        <w:rPr>
          <w:rFonts w:ascii="Times New Roman" w:eastAsia="PMingLiU" w:hAnsi="Times New Roman" w:cs="Times New Roman"/>
          <w:noProof/>
          <w:sz w:val="24"/>
          <w:szCs w:val="24"/>
        </w:rPr>
        <w:t xml:space="preserve">Luând în considerare prevederile </w:t>
      </w:r>
      <w:r w:rsidRPr="00110E23">
        <w:rPr>
          <w:rFonts w:ascii="Times New Roman" w:eastAsia="PMingLiU" w:hAnsi="Times New Roman" w:cs="Times New Roman"/>
          <w:noProof/>
          <w:spacing w:val="-4"/>
          <w:sz w:val="24"/>
          <w:szCs w:val="24"/>
        </w:rPr>
        <w:t xml:space="preserve">Hotărârii Guvernului nr. 28/2008 </w:t>
      </w:r>
      <w:proofErr w:type="spellStart"/>
      <w:r w:rsidRPr="00110E23">
        <w:rPr>
          <w:rFonts w:ascii="Times New Roman" w:eastAsia="Times New Roman" w:hAnsi="Times New Roman" w:cs="Times New Roman"/>
          <w:color w:val="000000"/>
          <w:sz w:val="24"/>
          <w:szCs w:val="24"/>
          <w:lang w:val="en-US"/>
        </w:rPr>
        <w:t>privind</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aprobarea</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conţinutului-cadru</w:t>
      </w:r>
      <w:proofErr w:type="spellEnd"/>
      <w:r w:rsidRPr="00110E23">
        <w:rPr>
          <w:rFonts w:ascii="Times New Roman" w:eastAsia="Times New Roman" w:hAnsi="Times New Roman" w:cs="Times New Roman"/>
          <w:color w:val="000000"/>
          <w:sz w:val="24"/>
          <w:szCs w:val="24"/>
          <w:lang w:val="en-US"/>
        </w:rPr>
        <w:t xml:space="preserve"> al </w:t>
      </w:r>
      <w:proofErr w:type="spellStart"/>
      <w:r w:rsidRPr="00110E23">
        <w:rPr>
          <w:rFonts w:ascii="Times New Roman" w:eastAsia="Times New Roman" w:hAnsi="Times New Roman" w:cs="Times New Roman"/>
          <w:color w:val="000000"/>
          <w:sz w:val="24"/>
          <w:szCs w:val="24"/>
          <w:lang w:val="en-US"/>
        </w:rPr>
        <w:t>documentaţiei</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tehnico-economice</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aferente</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investiţiilor</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publice</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precum</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şi</w:t>
      </w:r>
      <w:proofErr w:type="spellEnd"/>
      <w:r w:rsidRPr="00110E23">
        <w:rPr>
          <w:rFonts w:ascii="Times New Roman" w:eastAsia="Times New Roman" w:hAnsi="Times New Roman" w:cs="Times New Roman"/>
          <w:color w:val="000000"/>
          <w:sz w:val="24"/>
          <w:szCs w:val="24"/>
          <w:lang w:val="en-US"/>
        </w:rPr>
        <w:t xml:space="preserve"> a </w:t>
      </w:r>
      <w:proofErr w:type="spellStart"/>
      <w:r w:rsidRPr="00110E23">
        <w:rPr>
          <w:rFonts w:ascii="Times New Roman" w:eastAsia="Times New Roman" w:hAnsi="Times New Roman" w:cs="Times New Roman"/>
          <w:color w:val="000000"/>
          <w:sz w:val="24"/>
          <w:szCs w:val="24"/>
          <w:lang w:val="en-US"/>
        </w:rPr>
        <w:t>structurii</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şi</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metodologiei</w:t>
      </w:r>
      <w:proofErr w:type="spellEnd"/>
      <w:r w:rsidRPr="00110E23">
        <w:rPr>
          <w:rFonts w:ascii="Times New Roman" w:eastAsia="Times New Roman" w:hAnsi="Times New Roman" w:cs="Times New Roman"/>
          <w:color w:val="000000"/>
          <w:sz w:val="24"/>
          <w:szCs w:val="24"/>
          <w:lang w:val="en-US"/>
        </w:rPr>
        <w:t xml:space="preserve"> de </w:t>
      </w:r>
      <w:proofErr w:type="spellStart"/>
      <w:r w:rsidRPr="00110E23">
        <w:rPr>
          <w:rFonts w:ascii="Times New Roman" w:eastAsia="Times New Roman" w:hAnsi="Times New Roman" w:cs="Times New Roman"/>
          <w:color w:val="000000"/>
          <w:sz w:val="24"/>
          <w:szCs w:val="24"/>
          <w:lang w:val="en-US"/>
        </w:rPr>
        <w:t>elaborare</w:t>
      </w:r>
      <w:proofErr w:type="spellEnd"/>
      <w:r w:rsidRPr="00110E23">
        <w:rPr>
          <w:rFonts w:ascii="Times New Roman" w:eastAsia="Times New Roman" w:hAnsi="Times New Roman" w:cs="Times New Roman"/>
          <w:color w:val="000000"/>
          <w:sz w:val="24"/>
          <w:szCs w:val="24"/>
          <w:lang w:val="en-US"/>
        </w:rPr>
        <w:t xml:space="preserve"> a </w:t>
      </w:r>
      <w:proofErr w:type="spellStart"/>
      <w:r w:rsidRPr="00110E23">
        <w:rPr>
          <w:rFonts w:ascii="Times New Roman" w:eastAsia="Times New Roman" w:hAnsi="Times New Roman" w:cs="Times New Roman"/>
          <w:color w:val="000000"/>
          <w:sz w:val="24"/>
          <w:szCs w:val="24"/>
          <w:lang w:val="en-US"/>
        </w:rPr>
        <w:t>devizului</w:t>
      </w:r>
      <w:proofErr w:type="spellEnd"/>
      <w:r w:rsidRPr="00110E23">
        <w:rPr>
          <w:rFonts w:ascii="Times New Roman" w:eastAsia="Times New Roman" w:hAnsi="Times New Roman" w:cs="Times New Roman"/>
          <w:color w:val="000000"/>
          <w:sz w:val="24"/>
          <w:szCs w:val="24"/>
          <w:lang w:val="en-US"/>
        </w:rPr>
        <w:t xml:space="preserve"> general </w:t>
      </w:r>
      <w:proofErr w:type="spellStart"/>
      <w:r w:rsidRPr="00110E23">
        <w:rPr>
          <w:rFonts w:ascii="Times New Roman" w:eastAsia="Times New Roman" w:hAnsi="Times New Roman" w:cs="Times New Roman"/>
          <w:color w:val="000000"/>
          <w:sz w:val="24"/>
          <w:szCs w:val="24"/>
          <w:lang w:val="en-US"/>
        </w:rPr>
        <w:t>pentru</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obiective</w:t>
      </w:r>
      <w:proofErr w:type="spellEnd"/>
      <w:r w:rsidRPr="00110E23">
        <w:rPr>
          <w:rFonts w:ascii="Times New Roman" w:eastAsia="Times New Roman" w:hAnsi="Times New Roman" w:cs="Times New Roman"/>
          <w:color w:val="000000"/>
          <w:sz w:val="24"/>
          <w:szCs w:val="24"/>
          <w:lang w:val="en-US"/>
        </w:rPr>
        <w:t xml:space="preserve"> de </w:t>
      </w:r>
      <w:proofErr w:type="spellStart"/>
      <w:r w:rsidRPr="00110E23">
        <w:rPr>
          <w:rFonts w:ascii="Times New Roman" w:eastAsia="Times New Roman" w:hAnsi="Times New Roman" w:cs="Times New Roman"/>
          <w:color w:val="000000"/>
          <w:sz w:val="24"/>
          <w:szCs w:val="24"/>
          <w:lang w:val="en-US"/>
        </w:rPr>
        <w:t>investiţii</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şi</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lucrări</w:t>
      </w:r>
      <w:proofErr w:type="spellEnd"/>
      <w:r w:rsidRPr="00110E23">
        <w:rPr>
          <w:rFonts w:ascii="Times New Roman" w:eastAsia="Times New Roman" w:hAnsi="Times New Roman" w:cs="Times New Roman"/>
          <w:color w:val="000000"/>
          <w:sz w:val="24"/>
          <w:szCs w:val="24"/>
          <w:lang w:val="en-US"/>
        </w:rPr>
        <w:t xml:space="preserve"> de </w:t>
      </w:r>
      <w:proofErr w:type="spellStart"/>
      <w:r w:rsidRPr="00110E23">
        <w:rPr>
          <w:rFonts w:ascii="Times New Roman" w:eastAsia="Times New Roman" w:hAnsi="Times New Roman" w:cs="Times New Roman"/>
          <w:color w:val="000000"/>
          <w:sz w:val="24"/>
          <w:szCs w:val="24"/>
          <w:lang w:val="en-US"/>
        </w:rPr>
        <w:t>intervenţii</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coroborate</w:t>
      </w:r>
      <w:proofErr w:type="spellEnd"/>
      <w:r w:rsidRPr="00110E23">
        <w:rPr>
          <w:rFonts w:ascii="Times New Roman" w:eastAsia="Times New Roman" w:hAnsi="Times New Roman" w:cs="Times New Roman"/>
          <w:color w:val="000000"/>
          <w:sz w:val="24"/>
          <w:szCs w:val="24"/>
          <w:lang w:val="en-US"/>
        </w:rPr>
        <w:t xml:space="preserve"> cu </w:t>
      </w:r>
      <w:proofErr w:type="spellStart"/>
      <w:r w:rsidRPr="00110E23">
        <w:rPr>
          <w:rFonts w:ascii="Times New Roman" w:eastAsia="Times New Roman" w:hAnsi="Times New Roman" w:cs="Times New Roman"/>
          <w:color w:val="000000"/>
          <w:sz w:val="24"/>
          <w:szCs w:val="24"/>
          <w:lang w:val="en-US"/>
        </w:rPr>
        <w:t>prevederile</w:t>
      </w:r>
      <w:proofErr w:type="spellEnd"/>
      <w:r w:rsidRPr="00110E23">
        <w:rPr>
          <w:rFonts w:ascii="Times New Roman" w:eastAsia="Times New Roman" w:hAnsi="Times New Roman" w:cs="Times New Roman"/>
          <w:color w:val="000000"/>
          <w:sz w:val="24"/>
          <w:szCs w:val="24"/>
          <w:lang w:val="en-US"/>
        </w:rPr>
        <w:t xml:space="preserve"> </w:t>
      </w:r>
      <w:proofErr w:type="spellStart"/>
      <w:r w:rsidRPr="00110E23">
        <w:rPr>
          <w:rFonts w:ascii="Times New Roman" w:eastAsia="Times New Roman" w:hAnsi="Times New Roman" w:cs="Times New Roman"/>
          <w:color w:val="000000"/>
          <w:sz w:val="24"/>
          <w:szCs w:val="24"/>
          <w:lang w:val="en-US"/>
        </w:rPr>
        <w:t>Metodologiei</w:t>
      </w:r>
      <w:proofErr w:type="spellEnd"/>
      <w:r w:rsidRPr="00110E23">
        <w:rPr>
          <w:rFonts w:ascii="Times New Roman" w:eastAsia="Times New Roman" w:hAnsi="Times New Roman" w:cs="Times New Roman"/>
          <w:color w:val="000000"/>
          <w:sz w:val="24"/>
          <w:szCs w:val="24"/>
          <w:lang w:val="en-US"/>
        </w:rPr>
        <w:t xml:space="preserve"> </w:t>
      </w:r>
      <w:r w:rsidRPr="00110E23">
        <w:rPr>
          <w:rFonts w:ascii="Times New Roman" w:eastAsia="PMingLiU" w:hAnsi="Times New Roman" w:cs="Times New Roman"/>
          <w:color w:val="000000"/>
          <w:sz w:val="24"/>
          <w:szCs w:val="24"/>
        </w:rPr>
        <w:t>privind elaborarea devizului general pentru obiective de investiţii şi lucrări de intervenţii aprobate prin Ordinul 527/2008 al Ministerului Internelor şi Reformei Administrative;</w:t>
      </w:r>
    </w:p>
    <w:p w:rsidR="00A30716" w:rsidRPr="00110E23" w:rsidRDefault="00A30716" w:rsidP="00A30716">
      <w:pPr>
        <w:spacing w:after="0" w:line="240" w:lineRule="auto"/>
        <w:ind w:firstLine="720"/>
        <w:jc w:val="both"/>
        <w:rPr>
          <w:rFonts w:ascii="Times New Roman" w:eastAsia="PMingLiU" w:hAnsi="Times New Roman" w:cs="Times New Roman"/>
          <w:noProof/>
          <w:sz w:val="24"/>
          <w:szCs w:val="24"/>
        </w:rPr>
      </w:pPr>
    </w:p>
    <w:p w:rsidR="00A30716" w:rsidRPr="00110E23" w:rsidRDefault="00A30716" w:rsidP="00A30716">
      <w:pPr>
        <w:spacing w:after="0" w:line="240" w:lineRule="auto"/>
        <w:ind w:firstLine="720"/>
        <w:jc w:val="both"/>
        <w:rPr>
          <w:rFonts w:ascii="Times New Roman" w:eastAsia="PMingLiU" w:hAnsi="Times New Roman" w:cs="Times New Roman"/>
          <w:sz w:val="24"/>
          <w:szCs w:val="24"/>
        </w:rPr>
      </w:pPr>
      <w:r w:rsidRPr="00110E23">
        <w:rPr>
          <w:rFonts w:ascii="Times New Roman" w:eastAsia="PMingLiU" w:hAnsi="Times New Roman" w:cs="Times New Roman"/>
          <w:noProof/>
          <w:sz w:val="24"/>
          <w:szCs w:val="24"/>
        </w:rPr>
        <w:t xml:space="preserve">În temeiul art. 45 alin.(1), art. 80, art. 81 alin. (2), lit. m)  </w:t>
      </w:r>
      <w:r w:rsidRPr="00110E23">
        <w:rPr>
          <w:rFonts w:ascii="Times New Roman" w:eastAsia="PMingLiU" w:hAnsi="Times New Roman" w:cs="Times New Roman"/>
          <w:sz w:val="24"/>
          <w:szCs w:val="24"/>
        </w:rPr>
        <w:t>şi art. 115, alin. (1) lit. ,,b” din Legea nr. 215/2001 a administraţiei publice locale, republicată, modificată şi completată;</w:t>
      </w:r>
    </w:p>
    <w:p w:rsidR="00A30716" w:rsidRPr="00110E23" w:rsidRDefault="00A30716" w:rsidP="00A30716">
      <w:pPr>
        <w:spacing w:after="0" w:line="240" w:lineRule="auto"/>
        <w:ind w:firstLine="720"/>
        <w:jc w:val="center"/>
        <w:rPr>
          <w:rFonts w:ascii="Times New Roman" w:eastAsia="PMingLiU" w:hAnsi="Times New Roman" w:cs="Times New Roman"/>
          <w:b/>
          <w:noProof/>
          <w:sz w:val="24"/>
          <w:szCs w:val="24"/>
        </w:rPr>
      </w:pPr>
    </w:p>
    <w:p w:rsidR="00A30716" w:rsidRPr="00110E23" w:rsidRDefault="00A30716" w:rsidP="006661AF">
      <w:pPr>
        <w:spacing w:after="0" w:line="240" w:lineRule="auto"/>
        <w:ind w:firstLine="720"/>
        <w:rPr>
          <w:rFonts w:ascii="Times New Roman" w:eastAsia="PMingLiU" w:hAnsi="Times New Roman" w:cs="Times New Roman"/>
          <w:b/>
          <w:noProof/>
          <w:sz w:val="24"/>
          <w:szCs w:val="24"/>
        </w:rPr>
      </w:pPr>
      <w:r w:rsidRPr="00110E23">
        <w:rPr>
          <w:rFonts w:ascii="Times New Roman" w:eastAsia="PMingLiU" w:hAnsi="Times New Roman" w:cs="Times New Roman"/>
          <w:b/>
          <w:noProof/>
          <w:sz w:val="24"/>
          <w:szCs w:val="24"/>
        </w:rPr>
        <w:t>CONSILIUL LOCAL AL SECTORULUI 1</w:t>
      </w:r>
    </w:p>
    <w:p w:rsidR="00A30716" w:rsidRPr="00110E23" w:rsidRDefault="00A30716" w:rsidP="00A30716">
      <w:pPr>
        <w:spacing w:after="0" w:line="240" w:lineRule="auto"/>
        <w:ind w:firstLine="720"/>
        <w:jc w:val="center"/>
        <w:rPr>
          <w:rFonts w:ascii="Times New Roman" w:eastAsia="PMingLiU" w:hAnsi="Times New Roman" w:cs="Times New Roman"/>
          <w:b/>
          <w:noProof/>
          <w:sz w:val="24"/>
          <w:szCs w:val="24"/>
        </w:rPr>
      </w:pPr>
      <w:r w:rsidRPr="00110E23">
        <w:rPr>
          <w:rFonts w:ascii="Times New Roman" w:eastAsia="PMingLiU" w:hAnsi="Times New Roman" w:cs="Times New Roman"/>
          <w:b/>
          <w:noProof/>
          <w:sz w:val="24"/>
          <w:szCs w:val="24"/>
        </w:rPr>
        <w:t>HOTĂRĂŞTE</w:t>
      </w:r>
    </w:p>
    <w:p w:rsidR="00A30716" w:rsidRPr="00110E23" w:rsidRDefault="00A30716" w:rsidP="00A30716">
      <w:pPr>
        <w:spacing w:after="0" w:line="240" w:lineRule="auto"/>
        <w:ind w:firstLine="720"/>
        <w:jc w:val="center"/>
        <w:rPr>
          <w:rFonts w:ascii="Times New Roman" w:eastAsia="PMingLiU" w:hAnsi="Times New Roman" w:cs="Times New Roman"/>
          <w:b/>
          <w:noProof/>
          <w:sz w:val="24"/>
          <w:szCs w:val="24"/>
        </w:rPr>
      </w:pPr>
    </w:p>
    <w:p w:rsidR="00A30716" w:rsidRPr="00110E23" w:rsidRDefault="00A30716" w:rsidP="00A30716">
      <w:pPr>
        <w:shd w:val="clear" w:color="auto" w:fill="FFFFFF"/>
        <w:tabs>
          <w:tab w:val="left" w:pos="490"/>
        </w:tabs>
        <w:spacing w:after="0" w:line="240" w:lineRule="auto"/>
        <w:ind w:firstLine="720"/>
        <w:jc w:val="both"/>
        <w:rPr>
          <w:rFonts w:ascii="Times New Roman" w:eastAsia="PMingLiU" w:hAnsi="Times New Roman" w:cs="Times New Roman"/>
          <w:noProof/>
          <w:sz w:val="24"/>
          <w:szCs w:val="24"/>
        </w:rPr>
      </w:pPr>
      <w:r w:rsidRPr="00110E23">
        <w:rPr>
          <w:rFonts w:ascii="Times New Roman" w:eastAsia="PMingLiU" w:hAnsi="Times New Roman" w:cs="Times New Roman"/>
          <w:b/>
          <w:noProof/>
          <w:sz w:val="24"/>
          <w:szCs w:val="24"/>
        </w:rPr>
        <w:t xml:space="preserve">Art. 1. </w:t>
      </w:r>
      <w:r w:rsidRPr="00110E23">
        <w:rPr>
          <w:rFonts w:ascii="Times New Roman" w:eastAsia="PMingLiU" w:hAnsi="Times New Roman" w:cs="Times New Roman"/>
          <w:noProof/>
          <w:sz w:val="24"/>
          <w:szCs w:val="24"/>
        </w:rPr>
        <w:t>Se aprobă studiul documentația tehnico-economică privind investiția „Amenajare, reabilitare și amplasare obiect de artă plastică urbană în Parcul Kiseleff”</w:t>
      </w:r>
      <w:r w:rsidRPr="00110E23">
        <w:rPr>
          <w:rFonts w:ascii="Times New Roman" w:eastAsia="PMingLiU" w:hAnsi="Times New Roman" w:cs="Times New Roman"/>
          <w:noProof/>
          <w:spacing w:val="60"/>
          <w:sz w:val="24"/>
          <w:szCs w:val="24"/>
        </w:rPr>
        <w:t>.</w:t>
      </w:r>
    </w:p>
    <w:p w:rsidR="00A30716" w:rsidRPr="00110E23" w:rsidRDefault="00A30716" w:rsidP="00A30716">
      <w:pPr>
        <w:shd w:val="clear" w:color="auto" w:fill="FFFFFF"/>
        <w:tabs>
          <w:tab w:val="left" w:pos="490"/>
        </w:tabs>
        <w:spacing w:after="0" w:line="240" w:lineRule="auto"/>
        <w:ind w:firstLine="720"/>
        <w:jc w:val="both"/>
        <w:rPr>
          <w:rFonts w:ascii="Times New Roman" w:eastAsia="PMingLiU" w:hAnsi="Times New Roman" w:cs="Times New Roman"/>
          <w:b/>
          <w:i/>
          <w:sz w:val="24"/>
          <w:szCs w:val="24"/>
        </w:rPr>
      </w:pPr>
      <w:r w:rsidRPr="00110E23">
        <w:rPr>
          <w:rFonts w:ascii="Times New Roman" w:eastAsia="PMingLiU" w:hAnsi="Times New Roman" w:cs="Times New Roman"/>
          <w:b/>
          <w:noProof/>
          <w:sz w:val="24"/>
          <w:szCs w:val="24"/>
        </w:rPr>
        <w:t>Art. 2</w:t>
      </w:r>
      <w:r w:rsidRPr="00110E23">
        <w:rPr>
          <w:rFonts w:ascii="Times New Roman" w:eastAsia="PMingLiU" w:hAnsi="Times New Roman" w:cs="Times New Roman"/>
          <w:noProof/>
          <w:sz w:val="24"/>
          <w:szCs w:val="24"/>
        </w:rPr>
        <w:t xml:space="preserve">. Se aprobă </w:t>
      </w:r>
      <w:r w:rsidRPr="00110E23">
        <w:rPr>
          <w:rFonts w:ascii="Times New Roman" w:eastAsia="PMingLiU" w:hAnsi="Times New Roman" w:cs="Times New Roman"/>
          <w:noProof/>
          <w:spacing w:val="-4"/>
          <w:sz w:val="24"/>
          <w:szCs w:val="24"/>
        </w:rPr>
        <w:t xml:space="preserve">indicatorii tehnico-economici ai investiției </w:t>
      </w:r>
      <w:r w:rsidRPr="00110E23">
        <w:rPr>
          <w:rFonts w:ascii="Times New Roman" w:eastAsia="PMingLiU" w:hAnsi="Times New Roman" w:cs="Times New Roman"/>
          <w:noProof/>
          <w:sz w:val="24"/>
          <w:szCs w:val="24"/>
        </w:rPr>
        <w:t xml:space="preserve">„Amenajare, reabilitare și amplasare obiect de artă plastică urbană în Parcul Kiseleff” </w:t>
      </w:r>
      <w:r w:rsidRPr="00110E23">
        <w:rPr>
          <w:rFonts w:ascii="Times New Roman" w:eastAsia="PMingLiU" w:hAnsi="Times New Roman" w:cs="Times New Roman"/>
          <w:noProof/>
          <w:spacing w:val="-4"/>
          <w:sz w:val="24"/>
          <w:szCs w:val="24"/>
        </w:rPr>
        <w:t>prevăzuți în Anexa 1 a prezentei Hotărâri</w:t>
      </w:r>
    </w:p>
    <w:p w:rsidR="00A30716" w:rsidRPr="006661AF" w:rsidRDefault="00A30716" w:rsidP="006661AF">
      <w:pPr>
        <w:spacing w:after="0" w:line="240" w:lineRule="auto"/>
        <w:ind w:firstLine="720"/>
        <w:jc w:val="both"/>
        <w:rPr>
          <w:rFonts w:ascii="Times New Roman" w:eastAsia="PMingLiU" w:hAnsi="Times New Roman" w:cs="Times New Roman"/>
          <w:noProof/>
          <w:sz w:val="24"/>
          <w:szCs w:val="24"/>
        </w:rPr>
      </w:pPr>
      <w:r w:rsidRPr="00110E23">
        <w:rPr>
          <w:rFonts w:ascii="Times New Roman" w:eastAsia="PMingLiU" w:hAnsi="Times New Roman" w:cs="Times New Roman"/>
          <w:b/>
          <w:noProof/>
          <w:sz w:val="24"/>
          <w:szCs w:val="24"/>
        </w:rPr>
        <w:t>Art. 3</w:t>
      </w:r>
      <w:r w:rsidRPr="00110E23">
        <w:rPr>
          <w:rFonts w:ascii="Times New Roman" w:eastAsia="PMingLiU" w:hAnsi="Times New Roman" w:cs="Times New Roman"/>
          <w:noProof/>
          <w:sz w:val="24"/>
          <w:szCs w:val="24"/>
        </w:rPr>
        <w:t>. Finantarea proiectului se va asigura din surse ale bugetului local si/sau din alte surse legal constituite.</w:t>
      </w:r>
    </w:p>
    <w:p w:rsidR="006661AF" w:rsidRPr="006661AF" w:rsidRDefault="006661AF" w:rsidP="006661AF">
      <w:pPr>
        <w:spacing w:after="0" w:line="240" w:lineRule="auto"/>
        <w:jc w:val="both"/>
        <w:rPr>
          <w:rFonts w:ascii="Times New Roman" w:eastAsia="Times New Roman" w:hAnsi="Times New Roman" w:cs="Times New Roman"/>
          <w:bCs/>
          <w:iCs/>
          <w:sz w:val="24"/>
          <w:szCs w:val="24"/>
        </w:rPr>
      </w:pPr>
      <w:r w:rsidRPr="006661AF">
        <w:rPr>
          <w:rFonts w:ascii="Times New Roman" w:eastAsia="Times New Roman" w:hAnsi="Times New Roman" w:cs="Times New Roman"/>
          <w:b/>
          <w:bCs/>
          <w:sz w:val="24"/>
          <w:szCs w:val="24"/>
          <w:lang w:val="it-IT"/>
        </w:rPr>
        <w:t xml:space="preserve">            Art.4.</w:t>
      </w:r>
      <w:r w:rsidRPr="006661AF">
        <w:rPr>
          <w:rFonts w:ascii="Times New Roman" w:eastAsia="Times New Roman" w:hAnsi="Times New Roman" w:cs="Times New Roman"/>
          <w:sz w:val="24"/>
          <w:szCs w:val="24"/>
          <w:lang w:val="it-IT"/>
        </w:rPr>
        <w:t xml:space="preserve"> </w:t>
      </w:r>
      <w:r w:rsidRPr="006661AF">
        <w:rPr>
          <w:rFonts w:ascii="Times New Roman" w:eastAsia="Times New Roman" w:hAnsi="Times New Roman" w:cs="Times New Roman"/>
          <w:b/>
          <w:sz w:val="24"/>
          <w:szCs w:val="24"/>
          <w:lang w:val="it-IT"/>
        </w:rPr>
        <w:t>(1)</w:t>
      </w:r>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Primarul</w:t>
      </w:r>
      <w:proofErr w:type="spellEnd"/>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Sectoru</w:t>
      </w:r>
      <w:r>
        <w:rPr>
          <w:rFonts w:ascii="Times New Roman" w:eastAsia="Times New Roman" w:hAnsi="Times New Roman" w:cs="Times New Roman"/>
          <w:sz w:val="24"/>
          <w:szCs w:val="24"/>
          <w:lang w:val="fr-FR"/>
        </w:rPr>
        <w:t>lui</w:t>
      </w:r>
      <w:proofErr w:type="spellEnd"/>
      <w:r>
        <w:rPr>
          <w:rFonts w:ascii="Times New Roman" w:eastAsia="Times New Roman" w:hAnsi="Times New Roman" w:cs="Times New Roman"/>
          <w:sz w:val="24"/>
          <w:szCs w:val="24"/>
          <w:lang w:val="fr-FR"/>
        </w:rPr>
        <w:t xml:space="preserve"> 1 </w:t>
      </w:r>
      <w:r>
        <w:rPr>
          <w:rFonts w:ascii="Times New Roman" w:eastAsia="Times New Roman" w:hAnsi="Times New Roman" w:cs="Times New Roman"/>
          <w:sz w:val="24"/>
          <w:szCs w:val="24"/>
        </w:rPr>
        <w:t>şi Administraţia Domeniului Public Sector 1</w:t>
      </w:r>
      <w:r w:rsidRPr="006661AF">
        <w:rPr>
          <w:rFonts w:ascii="Times New Roman" w:eastAsia="Times New Roman" w:hAnsi="Times New Roman" w:cs="Times New Roman"/>
          <w:sz w:val="24"/>
          <w:szCs w:val="24"/>
          <w:lang w:val="fr-FR"/>
        </w:rPr>
        <w:t xml:space="preserve"> vor duce la </w:t>
      </w:r>
      <w:proofErr w:type="spellStart"/>
      <w:r w:rsidRPr="006661AF">
        <w:rPr>
          <w:rFonts w:ascii="Times New Roman" w:eastAsia="Times New Roman" w:hAnsi="Times New Roman" w:cs="Times New Roman"/>
          <w:sz w:val="24"/>
          <w:szCs w:val="24"/>
          <w:lang w:val="fr-FR"/>
        </w:rPr>
        <w:t>îndeplinire</w:t>
      </w:r>
      <w:proofErr w:type="spellEnd"/>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prevederile</w:t>
      </w:r>
      <w:proofErr w:type="spellEnd"/>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prezentei</w:t>
      </w:r>
      <w:proofErr w:type="spellEnd"/>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hotărâri</w:t>
      </w:r>
      <w:proofErr w:type="spellEnd"/>
      <w:r w:rsidRPr="006661AF">
        <w:rPr>
          <w:rFonts w:ascii="Times New Roman" w:eastAsia="Times New Roman" w:hAnsi="Times New Roman" w:cs="Times New Roman"/>
          <w:sz w:val="24"/>
          <w:szCs w:val="24"/>
          <w:lang w:val="fr-FR"/>
        </w:rPr>
        <w:t>.</w:t>
      </w:r>
    </w:p>
    <w:p w:rsidR="006661AF" w:rsidRPr="006661AF" w:rsidRDefault="006661AF" w:rsidP="006661AF">
      <w:pPr>
        <w:spacing w:after="0" w:line="240" w:lineRule="auto"/>
        <w:jc w:val="both"/>
        <w:rPr>
          <w:rFonts w:ascii="Times New Roman" w:eastAsia="Times New Roman" w:hAnsi="Times New Roman" w:cs="Times New Roman"/>
          <w:sz w:val="24"/>
          <w:szCs w:val="24"/>
          <w:lang w:val="fr-FR"/>
        </w:rPr>
      </w:pPr>
      <w:r w:rsidRPr="006661AF">
        <w:rPr>
          <w:rFonts w:ascii="Times New Roman" w:eastAsia="Times New Roman" w:hAnsi="Times New Roman" w:cs="Times New Roman"/>
          <w:sz w:val="24"/>
          <w:szCs w:val="24"/>
          <w:lang w:val="fr-FR"/>
        </w:rPr>
        <w:tab/>
      </w:r>
      <w:r w:rsidRPr="006661AF">
        <w:rPr>
          <w:rFonts w:ascii="Times New Roman" w:eastAsia="Times New Roman" w:hAnsi="Times New Roman" w:cs="Times New Roman"/>
          <w:b/>
          <w:sz w:val="24"/>
          <w:szCs w:val="24"/>
          <w:lang w:val="fr-FR"/>
        </w:rPr>
        <w:t>(2)</w:t>
      </w:r>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Serviciul</w:t>
      </w:r>
      <w:proofErr w:type="spellEnd"/>
      <w:r w:rsidRPr="006661AF">
        <w:rPr>
          <w:rFonts w:ascii="Times New Roman" w:eastAsia="Times New Roman" w:hAnsi="Times New Roman" w:cs="Times New Roman"/>
          <w:sz w:val="24"/>
          <w:szCs w:val="24"/>
          <w:lang w:val="fr-FR"/>
        </w:rPr>
        <w:t xml:space="preserve"> Secretariat General, </w:t>
      </w:r>
      <w:proofErr w:type="spellStart"/>
      <w:r w:rsidRPr="006661AF">
        <w:rPr>
          <w:rFonts w:ascii="Times New Roman" w:eastAsia="Times New Roman" w:hAnsi="Times New Roman" w:cs="Times New Roman"/>
          <w:sz w:val="24"/>
          <w:szCs w:val="24"/>
          <w:lang w:val="fr-FR"/>
        </w:rPr>
        <w:t>Audienţe</w:t>
      </w:r>
      <w:proofErr w:type="spellEnd"/>
      <w:r w:rsidRPr="006661AF">
        <w:rPr>
          <w:rFonts w:ascii="Times New Roman" w:eastAsia="Times New Roman" w:hAnsi="Times New Roman" w:cs="Times New Roman"/>
          <w:sz w:val="24"/>
          <w:szCs w:val="24"/>
          <w:lang w:val="fr-FR"/>
        </w:rPr>
        <w:t xml:space="preserve"> va </w:t>
      </w:r>
      <w:proofErr w:type="spellStart"/>
      <w:r w:rsidRPr="006661AF">
        <w:rPr>
          <w:rFonts w:ascii="Times New Roman" w:eastAsia="Times New Roman" w:hAnsi="Times New Roman" w:cs="Times New Roman"/>
          <w:sz w:val="24"/>
          <w:szCs w:val="24"/>
          <w:lang w:val="fr-FR"/>
        </w:rPr>
        <w:t>asigura</w:t>
      </w:r>
      <w:proofErr w:type="spellEnd"/>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comunicarea</w:t>
      </w:r>
      <w:proofErr w:type="spellEnd"/>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prezentei</w:t>
      </w:r>
      <w:proofErr w:type="spellEnd"/>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structurilor</w:t>
      </w:r>
      <w:proofErr w:type="spellEnd"/>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organizatorice</w:t>
      </w:r>
      <w:proofErr w:type="spellEnd"/>
      <w:r w:rsidRPr="006661AF">
        <w:rPr>
          <w:rFonts w:ascii="Times New Roman" w:eastAsia="Times New Roman" w:hAnsi="Times New Roman" w:cs="Times New Roman"/>
          <w:sz w:val="24"/>
          <w:szCs w:val="24"/>
          <w:lang w:val="fr-FR"/>
        </w:rPr>
        <w:t xml:space="preserve"> </w:t>
      </w:r>
      <w:r w:rsidRPr="006661AF">
        <w:rPr>
          <w:rFonts w:ascii="Times New Roman" w:eastAsia="Times New Roman" w:hAnsi="Times New Roman" w:cs="Times New Roman"/>
          <w:sz w:val="24"/>
          <w:szCs w:val="24"/>
        </w:rPr>
        <w:t xml:space="preserve">menţionate </w:t>
      </w:r>
      <w:proofErr w:type="gramStart"/>
      <w:r w:rsidRPr="006661AF">
        <w:rPr>
          <w:rFonts w:ascii="Times New Roman" w:eastAsia="Times New Roman" w:hAnsi="Times New Roman" w:cs="Times New Roman"/>
          <w:sz w:val="24"/>
          <w:szCs w:val="24"/>
        </w:rPr>
        <w:t>la</w:t>
      </w:r>
      <w:proofErr w:type="gramEnd"/>
      <w:r w:rsidRPr="006661AF">
        <w:rPr>
          <w:rFonts w:ascii="Times New Roman" w:eastAsia="Times New Roman" w:hAnsi="Times New Roman" w:cs="Times New Roman"/>
          <w:sz w:val="24"/>
          <w:szCs w:val="24"/>
        </w:rPr>
        <w:t xml:space="preserve"> alin. (1), precum şi Instituţiei Prefectului Municipiului Bucureşti</w:t>
      </w:r>
      <w:r w:rsidRPr="006661AF">
        <w:rPr>
          <w:rFonts w:ascii="Times New Roman" w:eastAsia="Times New Roman" w:hAnsi="Times New Roman" w:cs="Times New Roman"/>
          <w:sz w:val="24"/>
          <w:szCs w:val="24"/>
          <w:lang w:val="fr-FR"/>
        </w:rPr>
        <w:t>.</w:t>
      </w:r>
    </w:p>
    <w:p w:rsidR="006661AF" w:rsidRPr="006661AF" w:rsidRDefault="006661AF" w:rsidP="006661AF">
      <w:pPr>
        <w:spacing w:after="0" w:line="240" w:lineRule="auto"/>
        <w:jc w:val="both"/>
        <w:rPr>
          <w:rFonts w:ascii="Times New Roman" w:eastAsia="Times New Roman" w:hAnsi="Times New Roman" w:cs="Times New Roman"/>
          <w:sz w:val="24"/>
          <w:szCs w:val="24"/>
          <w:lang w:val="fr-FR"/>
        </w:rPr>
      </w:pPr>
      <w:r w:rsidRPr="006661AF">
        <w:rPr>
          <w:rFonts w:ascii="Times New Roman" w:eastAsia="Times New Roman" w:hAnsi="Times New Roman" w:cs="Times New Roman"/>
          <w:sz w:val="24"/>
          <w:szCs w:val="24"/>
          <w:lang w:val="fr-FR"/>
        </w:rPr>
        <w:tab/>
      </w:r>
      <w:proofErr w:type="spellStart"/>
      <w:r w:rsidRPr="006661AF">
        <w:rPr>
          <w:rFonts w:ascii="Times New Roman" w:eastAsia="Times New Roman" w:hAnsi="Times New Roman" w:cs="Times New Roman"/>
          <w:sz w:val="24"/>
          <w:szCs w:val="24"/>
          <w:lang w:val="fr-FR"/>
        </w:rPr>
        <w:t>Această</w:t>
      </w:r>
      <w:proofErr w:type="spellEnd"/>
      <w:r w:rsidRPr="006661AF">
        <w:rPr>
          <w:rFonts w:ascii="Times New Roman" w:eastAsia="Times New Roman" w:hAnsi="Times New Roman" w:cs="Times New Roman"/>
          <w:sz w:val="24"/>
          <w:szCs w:val="24"/>
          <w:lang w:val="fr-FR"/>
        </w:rPr>
        <w:t xml:space="preserve"> </w:t>
      </w:r>
      <w:proofErr w:type="spellStart"/>
      <w:r w:rsidRPr="006661AF">
        <w:rPr>
          <w:rFonts w:ascii="Times New Roman" w:eastAsia="Times New Roman" w:hAnsi="Times New Roman" w:cs="Times New Roman"/>
          <w:sz w:val="24"/>
          <w:szCs w:val="24"/>
          <w:lang w:val="fr-FR"/>
        </w:rPr>
        <w:t>hotărâre</w:t>
      </w:r>
      <w:proofErr w:type="spellEnd"/>
      <w:r w:rsidRPr="006661AF">
        <w:rPr>
          <w:rFonts w:ascii="Times New Roman" w:eastAsia="Times New Roman" w:hAnsi="Times New Roman" w:cs="Times New Roman"/>
          <w:sz w:val="24"/>
          <w:szCs w:val="24"/>
          <w:lang w:val="fr-FR"/>
        </w:rPr>
        <w:t xml:space="preserve"> </w:t>
      </w:r>
      <w:r w:rsidR="0066546C">
        <w:rPr>
          <w:rFonts w:ascii="Times New Roman" w:eastAsia="Times New Roman" w:hAnsi="Times New Roman" w:cs="Times New Roman"/>
          <w:sz w:val="24"/>
          <w:szCs w:val="24"/>
          <w:lang w:val="fr-FR"/>
        </w:rPr>
        <w:t xml:space="preserve">a </w:t>
      </w:r>
      <w:proofErr w:type="spellStart"/>
      <w:r w:rsidR="0066546C">
        <w:rPr>
          <w:rFonts w:ascii="Times New Roman" w:eastAsia="Times New Roman" w:hAnsi="Times New Roman" w:cs="Times New Roman"/>
          <w:sz w:val="24"/>
          <w:szCs w:val="24"/>
          <w:lang w:val="fr-FR"/>
        </w:rPr>
        <w:t>fost</w:t>
      </w:r>
      <w:proofErr w:type="spellEnd"/>
      <w:r w:rsidR="0066546C">
        <w:rPr>
          <w:rFonts w:ascii="Times New Roman" w:eastAsia="Times New Roman" w:hAnsi="Times New Roman" w:cs="Times New Roman"/>
          <w:sz w:val="24"/>
          <w:szCs w:val="24"/>
          <w:lang w:val="fr-FR"/>
        </w:rPr>
        <w:t xml:space="preserve"> </w:t>
      </w:r>
      <w:proofErr w:type="spellStart"/>
      <w:r w:rsidR="0066546C">
        <w:rPr>
          <w:rFonts w:ascii="Times New Roman" w:eastAsia="Times New Roman" w:hAnsi="Times New Roman" w:cs="Times New Roman"/>
          <w:sz w:val="24"/>
          <w:szCs w:val="24"/>
          <w:lang w:val="fr-FR"/>
        </w:rPr>
        <w:t>adoptată</w:t>
      </w:r>
      <w:proofErr w:type="spellEnd"/>
      <w:r w:rsidR="0066546C">
        <w:rPr>
          <w:rFonts w:ascii="Times New Roman" w:eastAsia="Times New Roman" w:hAnsi="Times New Roman" w:cs="Times New Roman"/>
          <w:sz w:val="24"/>
          <w:szCs w:val="24"/>
          <w:lang w:val="fr-FR"/>
        </w:rPr>
        <w:t xml:space="preserve"> </w:t>
      </w:r>
      <w:proofErr w:type="spellStart"/>
      <w:r w:rsidR="0066546C">
        <w:rPr>
          <w:rFonts w:ascii="Times New Roman" w:eastAsia="Times New Roman" w:hAnsi="Times New Roman" w:cs="Times New Roman"/>
          <w:sz w:val="24"/>
          <w:szCs w:val="24"/>
          <w:lang w:val="fr-FR"/>
        </w:rPr>
        <w:t>în</w:t>
      </w:r>
      <w:proofErr w:type="spellEnd"/>
      <w:r w:rsidR="0066546C">
        <w:rPr>
          <w:rFonts w:ascii="Times New Roman" w:eastAsia="Times New Roman" w:hAnsi="Times New Roman" w:cs="Times New Roman"/>
          <w:sz w:val="24"/>
          <w:szCs w:val="24"/>
          <w:lang w:val="fr-FR"/>
        </w:rPr>
        <w:t xml:space="preserve"> </w:t>
      </w:r>
      <w:proofErr w:type="spellStart"/>
      <w:r w:rsidR="0066546C">
        <w:rPr>
          <w:rFonts w:ascii="Times New Roman" w:eastAsia="Times New Roman" w:hAnsi="Times New Roman" w:cs="Times New Roman"/>
          <w:sz w:val="24"/>
          <w:szCs w:val="24"/>
          <w:lang w:val="fr-FR"/>
        </w:rPr>
        <w:t>ședința</w:t>
      </w:r>
      <w:proofErr w:type="spellEnd"/>
      <w:r w:rsidR="0066546C">
        <w:rPr>
          <w:rFonts w:ascii="Times New Roman" w:eastAsia="Times New Roman" w:hAnsi="Times New Roman" w:cs="Times New Roman"/>
          <w:sz w:val="24"/>
          <w:szCs w:val="24"/>
          <w:lang w:val="fr-FR"/>
        </w:rPr>
        <w:t xml:space="preserve"> </w:t>
      </w:r>
      <w:proofErr w:type="spellStart"/>
      <w:r w:rsidR="0066546C">
        <w:rPr>
          <w:rFonts w:ascii="Times New Roman" w:eastAsia="Times New Roman" w:hAnsi="Times New Roman" w:cs="Times New Roman"/>
          <w:sz w:val="24"/>
          <w:szCs w:val="24"/>
          <w:lang w:val="fr-FR"/>
        </w:rPr>
        <w:t>ordinară</w:t>
      </w:r>
      <w:proofErr w:type="spellEnd"/>
      <w:r w:rsidRPr="006661AF">
        <w:rPr>
          <w:rFonts w:ascii="Times New Roman" w:eastAsia="Times New Roman" w:hAnsi="Times New Roman" w:cs="Times New Roman"/>
          <w:sz w:val="24"/>
          <w:szCs w:val="24"/>
          <w:lang w:val="fr-FR"/>
        </w:rPr>
        <w:t xml:space="preserve"> a </w:t>
      </w:r>
      <w:proofErr w:type="spellStart"/>
      <w:r w:rsidRPr="006661AF">
        <w:rPr>
          <w:rFonts w:ascii="Times New Roman" w:eastAsia="Times New Roman" w:hAnsi="Times New Roman" w:cs="Times New Roman"/>
          <w:sz w:val="24"/>
          <w:szCs w:val="24"/>
          <w:lang w:val="fr-FR"/>
        </w:rPr>
        <w:t>Consiliului</w:t>
      </w:r>
      <w:proofErr w:type="spellEnd"/>
      <w:r w:rsidRPr="006661AF">
        <w:rPr>
          <w:rFonts w:ascii="Times New Roman" w:eastAsia="Times New Roman" w:hAnsi="Times New Roman" w:cs="Times New Roman"/>
          <w:sz w:val="24"/>
          <w:szCs w:val="24"/>
          <w:lang w:val="fr-FR"/>
        </w:rPr>
        <w:t xml:space="preserve"> Lo</w:t>
      </w:r>
      <w:r w:rsidR="0066546C">
        <w:rPr>
          <w:rFonts w:ascii="Times New Roman" w:eastAsia="Times New Roman" w:hAnsi="Times New Roman" w:cs="Times New Roman"/>
          <w:sz w:val="24"/>
          <w:szCs w:val="24"/>
          <w:lang w:val="fr-FR"/>
        </w:rPr>
        <w:t xml:space="preserve">cal al </w:t>
      </w:r>
      <w:proofErr w:type="spellStart"/>
      <w:r w:rsidR="0066546C">
        <w:rPr>
          <w:rFonts w:ascii="Times New Roman" w:eastAsia="Times New Roman" w:hAnsi="Times New Roman" w:cs="Times New Roman"/>
          <w:sz w:val="24"/>
          <w:szCs w:val="24"/>
          <w:lang w:val="fr-FR"/>
        </w:rPr>
        <w:t>Sectorului</w:t>
      </w:r>
      <w:proofErr w:type="spellEnd"/>
      <w:r w:rsidR="0066546C">
        <w:rPr>
          <w:rFonts w:ascii="Times New Roman" w:eastAsia="Times New Roman" w:hAnsi="Times New Roman" w:cs="Times New Roman"/>
          <w:sz w:val="24"/>
          <w:szCs w:val="24"/>
          <w:lang w:val="fr-FR"/>
        </w:rPr>
        <w:t xml:space="preserve"> 1 </w:t>
      </w:r>
      <w:proofErr w:type="spellStart"/>
      <w:r w:rsidR="0066546C">
        <w:rPr>
          <w:rFonts w:ascii="Times New Roman" w:eastAsia="Times New Roman" w:hAnsi="Times New Roman" w:cs="Times New Roman"/>
          <w:sz w:val="24"/>
          <w:szCs w:val="24"/>
          <w:lang w:val="fr-FR"/>
        </w:rPr>
        <w:t>din</w:t>
      </w:r>
      <w:proofErr w:type="spellEnd"/>
      <w:r w:rsidR="0066546C">
        <w:rPr>
          <w:rFonts w:ascii="Times New Roman" w:eastAsia="Times New Roman" w:hAnsi="Times New Roman" w:cs="Times New Roman"/>
          <w:sz w:val="24"/>
          <w:szCs w:val="24"/>
          <w:lang w:val="fr-FR"/>
        </w:rPr>
        <w:t xml:space="preserve"> data de 26.07.2017.</w:t>
      </w:r>
    </w:p>
    <w:p w:rsidR="006661AF" w:rsidRPr="006661AF" w:rsidRDefault="006661AF" w:rsidP="00140944">
      <w:pPr>
        <w:tabs>
          <w:tab w:val="left" w:pos="210"/>
        </w:tabs>
        <w:spacing w:after="0" w:line="240" w:lineRule="auto"/>
        <w:rPr>
          <w:rFonts w:ascii="Times New Roman" w:eastAsia="Times New Roman" w:hAnsi="Times New Roman" w:cs="Times New Roman"/>
          <w:b/>
          <w:sz w:val="24"/>
          <w:szCs w:val="24"/>
        </w:rPr>
      </w:pPr>
    </w:p>
    <w:p w:rsidR="006661AF" w:rsidRPr="006661AF" w:rsidRDefault="006661AF" w:rsidP="006661AF">
      <w:pPr>
        <w:spacing w:after="0" w:line="240" w:lineRule="auto"/>
        <w:jc w:val="both"/>
        <w:rPr>
          <w:rFonts w:ascii="Times New Roman" w:eastAsia="Times New Roman" w:hAnsi="Times New Roman" w:cs="Times New Roman"/>
          <w:b/>
          <w:sz w:val="24"/>
          <w:szCs w:val="20"/>
          <w:lang w:val="en-US"/>
        </w:rPr>
      </w:pPr>
      <w:r w:rsidRPr="006661AF">
        <w:rPr>
          <w:rFonts w:ascii="Times New Roman" w:eastAsia="Times New Roman" w:hAnsi="Times New Roman" w:cs="Times New Roman"/>
          <w:b/>
          <w:sz w:val="24"/>
          <w:szCs w:val="20"/>
          <w:lang w:val="en-US"/>
        </w:rPr>
        <w:t xml:space="preserve">        PREŞEDINTE DE ŞEDINŢĂ,</w:t>
      </w:r>
      <w:r w:rsidRPr="006661AF">
        <w:rPr>
          <w:rFonts w:ascii="Times New Roman" w:eastAsia="Times New Roman" w:hAnsi="Times New Roman" w:cs="Times New Roman"/>
          <w:b/>
          <w:sz w:val="24"/>
          <w:szCs w:val="20"/>
          <w:lang w:val="en-US"/>
        </w:rPr>
        <w:tab/>
        <w:t xml:space="preserve">                                     </w:t>
      </w:r>
      <w:r w:rsidR="00140944">
        <w:rPr>
          <w:rFonts w:ascii="Times New Roman" w:eastAsia="Times New Roman" w:hAnsi="Times New Roman" w:cs="Times New Roman"/>
          <w:b/>
          <w:sz w:val="24"/>
          <w:szCs w:val="20"/>
          <w:lang w:val="en-US"/>
        </w:rPr>
        <w:t xml:space="preserve">                </w:t>
      </w:r>
      <w:r w:rsidRPr="006661AF">
        <w:rPr>
          <w:rFonts w:ascii="Times New Roman" w:eastAsia="Times New Roman" w:hAnsi="Times New Roman" w:cs="Times New Roman"/>
          <w:b/>
          <w:sz w:val="24"/>
          <w:szCs w:val="20"/>
          <w:lang w:val="en-US"/>
        </w:rPr>
        <w:t>CONTRASEMNEAZĂ,</w:t>
      </w:r>
    </w:p>
    <w:p w:rsidR="006661AF" w:rsidRPr="006661AF" w:rsidRDefault="006661AF" w:rsidP="006661AF">
      <w:pPr>
        <w:spacing w:after="0" w:line="240" w:lineRule="auto"/>
        <w:jc w:val="both"/>
        <w:rPr>
          <w:rFonts w:ascii="Times New Roman" w:eastAsia="Times New Roman" w:hAnsi="Times New Roman" w:cs="Times New Roman"/>
          <w:b/>
          <w:sz w:val="24"/>
          <w:szCs w:val="20"/>
          <w:lang w:val="en-US"/>
        </w:rPr>
      </w:pPr>
      <w:r w:rsidRPr="006661AF">
        <w:rPr>
          <w:rFonts w:ascii="Times New Roman" w:eastAsia="Times New Roman" w:hAnsi="Times New Roman" w:cs="Times New Roman"/>
          <w:b/>
          <w:sz w:val="24"/>
          <w:szCs w:val="20"/>
          <w:lang w:val="en-US"/>
        </w:rPr>
        <w:t xml:space="preserve">           </w:t>
      </w:r>
      <w:proofErr w:type="spellStart"/>
      <w:r w:rsidRPr="006661AF">
        <w:rPr>
          <w:rFonts w:ascii="Times New Roman" w:eastAsia="Times New Roman" w:hAnsi="Times New Roman" w:cs="Times New Roman"/>
          <w:b/>
          <w:sz w:val="24"/>
          <w:szCs w:val="20"/>
          <w:lang w:val="en-US"/>
        </w:rPr>
        <w:t>Alexandru</w:t>
      </w:r>
      <w:proofErr w:type="spellEnd"/>
      <w:r w:rsidRPr="006661AF">
        <w:rPr>
          <w:rFonts w:ascii="Times New Roman" w:eastAsia="Times New Roman" w:hAnsi="Times New Roman" w:cs="Times New Roman"/>
          <w:b/>
          <w:sz w:val="24"/>
          <w:szCs w:val="20"/>
          <w:lang w:val="en-US"/>
        </w:rPr>
        <w:t xml:space="preserve"> </w:t>
      </w:r>
      <w:proofErr w:type="spellStart"/>
      <w:proofErr w:type="gramStart"/>
      <w:r w:rsidRPr="006661AF">
        <w:rPr>
          <w:rFonts w:ascii="Times New Roman" w:eastAsia="Times New Roman" w:hAnsi="Times New Roman" w:cs="Times New Roman"/>
          <w:b/>
          <w:sz w:val="24"/>
          <w:szCs w:val="20"/>
          <w:lang w:val="en-US"/>
        </w:rPr>
        <w:t>Ştefan</w:t>
      </w:r>
      <w:proofErr w:type="spellEnd"/>
      <w:proofErr w:type="gramEnd"/>
      <w:r w:rsidRPr="006661AF">
        <w:rPr>
          <w:rFonts w:ascii="Times New Roman" w:eastAsia="Times New Roman" w:hAnsi="Times New Roman" w:cs="Times New Roman"/>
          <w:b/>
          <w:sz w:val="24"/>
          <w:szCs w:val="20"/>
          <w:lang w:val="en-US"/>
        </w:rPr>
        <w:t xml:space="preserve"> </w:t>
      </w:r>
      <w:proofErr w:type="spellStart"/>
      <w:r w:rsidRPr="006661AF">
        <w:rPr>
          <w:rFonts w:ascii="Times New Roman" w:eastAsia="Times New Roman" w:hAnsi="Times New Roman" w:cs="Times New Roman"/>
          <w:b/>
          <w:sz w:val="24"/>
          <w:szCs w:val="20"/>
          <w:lang w:val="en-US"/>
        </w:rPr>
        <w:t>Deaconu</w:t>
      </w:r>
      <w:proofErr w:type="spellEnd"/>
      <w:r w:rsidRPr="006661AF">
        <w:rPr>
          <w:rFonts w:ascii="Times New Roman" w:eastAsia="Times New Roman" w:hAnsi="Times New Roman" w:cs="Times New Roman"/>
          <w:b/>
          <w:sz w:val="24"/>
          <w:szCs w:val="20"/>
          <w:lang w:val="en-US"/>
        </w:rPr>
        <w:tab/>
        <w:t xml:space="preserve">     </w:t>
      </w:r>
    </w:p>
    <w:p w:rsidR="006661AF" w:rsidRPr="006661AF" w:rsidRDefault="006661AF" w:rsidP="006661AF">
      <w:pPr>
        <w:spacing w:after="0" w:line="240" w:lineRule="auto"/>
        <w:jc w:val="both"/>
        <w:rPr>
          <w:rFonts w:ascii="Times New Roman" w:eastAsia="Times New Roman" w:hAnsi="Times New Roman" w:cs="Times New Roman"/>
          <w:b/>
          <w:sz w:val="24"/>
          <w:szCs w:val="20"/>
          <w:lang w:val="en-US"/>
        </w:rPr>
      </w:pPr>
      <w:r w:rsidRPr="006661AF">
        <w:rPr>
          <w:rFonts w:ascii="Times New Roman" w:eastAsia="Times New Roman" w:hAnsi="Times New Roman" w:cs="Times New Roman"/>
          <w:b/>
          <w:sz w:val="24"/>
          <w:szCs w:val="20"/>
          <w:lang w:val="en-US"/>
        </w:rPr>
        <w:t xml:space="preserve">                                                                                                                  </w:t>
      </w:r>
      <w:r w:rsidR="00140944">
        <w:rPr>
          <w:rFonts w:ascii="Times New Roman" w:eastAsia="Times New Roman" w:hAnsi="Times New Roman" w:cs="Times New Roman"/>
          <w:b/>
          <w:sz w:val="24"/>
          <w:szCs w:val="20"/>
          <w:lang w:val="en-US"/>
        </w:rPr>
        <w:t xml:space="preserve">          </w:t>
      </w:r>
      <w:r w:rsidRPr="006661AF">
        <w:rPr>
          <w:rFonts w:ascii="Times New Roman" w:eastAsia="Times New Roman" w:hAnsi="Times New Roman" w:cs="Times New Roman"/>
          <w:b/>
          <w:sz w:val="24"/>
          <w:szCs w:val="20"/>
          <w:lang w:val="en-US"/>
        </w:rPr>
        <w:t>SECRETAR</w:t>
      </w:r>
    </w:p>
    <w:p w:rsidR="006661AF" w:rsidRPr="006661AF" w:rsidRDefault="006661AF" w:rsidP="006661AF">
      <w:pPr>
        <w:spacing w:after="0" w:line="240" w:lineRule="auto"/>
        <w:jc w:val="both"/>
        <w:rPr>
          <w:rFonts w:ascii="Times New Roman" w:eastAsia="Times New Roman" w:hAnsi="Times New Roman" w:cs="Times New Roman"/>
          <w:b/>
          <w:sz w:val="24"/>
          <w:szCs w:val="20"/>
          <w:lang w:val="en-US"/>
        </w:rPr>
      </w:pPr>
      <w:r w:rsidRPr="006661AF">
        <w:rPr>
          <w:rFonts w:ascii="Times New Roman" w:eastAsia="Times New Roman" w:hAnsi="Times New Roman" w:cs="Times New Roman"/>
          <w:b/>
          <w:sz w:val="24"/>
          <w:szCs w:val="20"/>
          <w:lang w:val="en-US"/>
        </w:rPr>
        <w:t xml:space="preserve">                                                                              </w:t>
      </w:r>
      <w:r w:rsidRPr="006661AF">
        <w:rPr>
          <w:rFonts w:ascii="Times New Roman" w:eastAsia="Times New Roman" w:hAnsi="Times New Roman" w:cs="Times New Roman"/>
          <w:b/>
          <w:sz w:val="24"/>
          <w:szCs w:val="20"/>
          <w:lang w:val="en-US"/>
        </w:rPr>
        <w:tab/>
        <w:t xml:space="preserve">                   </w:t>
      </w:r>
      <w:r w:rsidR="00140944">
        <w:rPr>
          <w:rFonts w:ascii="Times New Roman" w:eastAsia="Times New Roman" w:hAnsi="Times New Roman" w:cs="Times New Roman"/>
          <w:b/>
          <w:sz w:val="24"/>
          <w:szCs w:val="20"/>
          <w:lang w:val="en-US"/>
        </w:rPr>
        <w:t xml:space="preserve">        </w:t>
      </w:r>
      <w:r w:rsidRPr="006661AF">
        <w:rPr>
          <w:rFonts w:ascii="Times New Roman" w:eastAsia="Times New Roman" w:hAnsi="Times New Roman" w:cs="Times New Roman"/>
          <w:b/>
          <w:sz w:val="24"/>
          <w:szCs w:val="20"/>
          <w:lang w:val="en-US"/>
        </w:rPr>
        <w:t xml:space="preserve"> </w:t>
      </w:r>
      <w:proofErr w:type="spellStart"/>
      <w:r w:rsidRPr="006661AF">
        <w:rPr>
          <w:rFonts w:ascii="Times New Roman" w:eastAsia="Times New Roman" w:hAnsi="Times New Roman" w:cs="Times New Roman"/>
          <w:b/>
          <w:sz w:val="24"/>
          <w:szCs w:val="20"/>
          <w:lang w:val="en-US"/>
        </w:rPr>
        <w:t>Mirona-Giorgiana</w:t>
      </w:r>
      <w:proofErr w:type="spellEnd"/>
      <w:r w:rsidRPr="006661AF">
        <w:rPr>
          <w:rFonts w:ascii="Times New Roman" w:eastAsia="Times New Roman" w:hAnsi="Times New Roman" w:cs="Times New Roman"/>
          <w:b/>
          <w:sz w:val="24"/>
          <w:szCs w:val="20"/>
          <w:lang w:val="en-US"/>
        </w:rPr>
        <w:t xml:space="preserve"> </w:t>
      </w:r>
      <w:proofErr w:type="spellStart"/>
      <w:r w:rsidRPr="006661AF">
        <w:rPr>
          <w:rFonts w:ascii="Times New Roman" w:eastAsia="Times New Roman" w:hAnsi="Times New Roman" w:cs="Times New Roman"/>
          <w:b/>
          <w:sz w:val="24"/>
          <w:szCs w:val="20"/>
          <w:lang w:val="en-US"/>
        </w:rPr>
        <w:t>Mureşan</w:t>
      </w:r>
      <w:proofErr w:type="spellEnd"/>
    </w:p>
    <w:p w:rsidR="006661AF" w:rsidRPr="006661AF" w:rsidRDefault="006661AF" w:rsidP="006661AF">
      <w:pPr>
        <w:spacing w:after="0" w:line="240" w:lineRule="auto"/>
        <w:jc w:val="both"/>
        <w:rPr>
          <w:rFonts w:ascii="Times New Roman" w:eastAsia="Times New Roman" w:hAnsi="Times New Roman" w:cs="Times New Roman"/>
          <w:b/>
          <w:sz w:val="24"/>
          <w:szCs w:val="20"/>
          <w:lang w:val="en-US"/>
        </w:rPr>
      </w:pPr>
    </w:p>
    <w:p w:rsidR="006661AF" w:rsidRPr="006661AF" w:rsidRDefault="006661AF" w:rsidP="006661AF">
      <w:pPr>
        <w:spacing w:after="0" w:line="240" w:lineRule="auto"/>
        <w:jc w:val="both"/>
        <w:rPr>
          <w:rFonts w:ascii="Times New Roman" w:eastAsia="Times New Roman" w:hAnsi="Times New Roman" w:cs="Times New Roman"/>
          <w:b/>
          <w:sz w:val="24"/>
          <w:szCs w:val="20"/>
          <w:lang w:val="en-US"/>
        </w:rPr>
      </w:pPr>
    </w:p>
    <w:p w:rsidR="006661AF" w:rsidRPr="006661AF" w:rsidRDefault="006661AF" w:rsidP="006661AF">
      <w:pPr>
        <w:spacing w:after="0" w:line="240" w:lineRule="auto"/>
        <w:jc w:val="both"/>
        <w:rPr>
          <w:rFonts w:ascii="Times New Roman" w:eastAsia="Times New Roman" w:hAnsi="Times New Roman" w:cs="Times New Roman"/>
          <w:b/>
          <w:sz w:val="24"/>
          <w:szCs w:val="20"/>
          <w:lang w:val="en-US"/>
        </w:rPr>
      </w:pPr>
      <w:r w:rsidRPr="006661AF">
        <w:rPr>
          <w:rFonts w:ascii="Times New Roman" w:eastAsia="Times New Roman" w:hAnsi="Times New Roman" w:cs="Times New Roman"/>
          <w:b/>
          <w:sz w:val="24"/>
          <w:szCs w:val="20"/>
          <w:lang w:val="en-US"/>
        </w:rPr>
        <w:tab/>
      </w:r>
      <w:proofErr w:type="gramStart"/>
      <w:r w:rsidRPr="006661AF">
        <w:rPr>
          <w:rFonts w:ascii="Times New Roman" w:eastAsia="Times New Roman" w:hAnsi="Times New Roman" w:cs="Times New Roman"/>
          <w:b/>
          <w:sz w:val="24"/>
          <w:szCs w:val="20"/>
          <w:lang w:val="en-US"/>
        </w:rPr>
        <w:t>Nr.:</w:t>
      </w:r>
      <w:proofErr w:type="gramEnd"/>
      <w:r w:rsidRPr="006661AF">
        <w:rPr>
          <w:rFonts w:ascii="Times New Roman" w:eastAsia="Times New Roman" w:hAnsi="Times New Roman" w:cs="Times New Roman"/>
          <w:b/>
          <w:sz w:val="24"/>
          <w:szCs w:val="20"/>
          <w:lang w:val="en-US"/>
        </w:rPr>
        <w:t xml:space="preserve">       </w:t>
      </w:r>
    </w:p>
    <w:p w:rsidR="006661AF" w:rsidRPr="006661AF" w:rsidRDefault="006661AF" w:rsidP="006661AF">
      <w:pPr>
        <w:spacing w:after="0" w:line="240" w:lineRule="auto"/>
        <w:jc w:val="both"/>
        <w:rPr>
          <w:rFonts w:ascii="Times New Roman" w:eastAsia="Times New Roman" w:hAnsi="Times New Roman" w:cs="Times New Roman"/>
          <w:b/>
          <w:sz w:val="32"/>
          <w:szCs w:val="28"/>
          <w:lang w:val="en-US"/>
        </w:rPr>
      </w:pPr>
      <w:r w:rsidRPr="006661AF">
        <w:rPr>
          <w:rFonts w:ascii="Times New Roman" w:eastAsia="Times New Roman" w:hAnsi="Times New Roman" w:cs="Times New Roman"/>
          <w:b/>
          <w:sz w:val="24"/>
          <w:szCs w:val="20"/>
          <w:lang w:val="en-US"/>
        </w:rPr>
        <w:tab/>
        <w:t>Data:    26.07.2017</w:t>
      </w:r>
    </w:p>
    <w:p w:rsidR="00296540" w:rsidRPr="0062205F" w:rsidRDefault="00296540" w:rsidP="0062205F">
      <w:pPr>
        <w:spacing w:after="0" w:line="240" w:lineRule="auto"/>
        <w:jc w:val="center"/>
        <w:rPr>
          <w:rFonts w:ascii="Times New Roman" w:eastAsia="PMingLiU" w:hAnsi="Times New Roman" w:cs="Times New Roman"/>
          <w:b/>
          <w:sz w:val="24"/>
          <w:szCs w:val="24"/>
        </w:rPr>
      </w:pPr>
    </w:p>
    <w:p w:rsidR="00296540" w:rsidRDefault="00296540" w:rsidP="0062205F">
      <w:pPr>
        <w:spacing w:after="0" w:line="240" w:lineRule="auto"/>
        <w:jc w:val="both"/>
        <w:rPr>
          <w:rFonts w:ascii="Times New Roman" w:eastAsia="Times New Roman" w:hAnsi="Times New Roman" w:cs="Times New Roman"/>
          <w:b/>
          <w:sz w:val="24"/>
          <w:szCs w:val="24"/>
        </w:rPr>
      </w:pPr>
      <w:bookmarkStart w:id="0" w:name="_GoBack"/>
      <w:bookmarkEnd w:id="0"/>
    </w:p>
    <w:p w:rsidR="00296540" w:rsidRPr="008A6E46" w:rsidRDefault="00296540" w:rsidP="00296540">
      <w:pPr>
        <w:spacing w:after="0" w:line="240" w:lineRule="auto"/>
        <w:ind w:left="2160"/>
        <w:jc w:val="both"/>
        <w:rPr>
          <w:rFonts w:ascii="Times New Roman" w:eastAsia="Times New Roman" w:hAnsi="Times New Roman" w:cs="Times New Roman"/>
          <w:b/>
          <w:sz w:val="24"/>
          <w:szCs w:val="24"/>
        </w:rPr>
      </w:pPr>
    </w:p>
    <w:p w:rsidR="00A30716" w:rsidRPr="00110E23" w:rsidRDefault="00A30716" w:rsidP="008E1AE8">
      <w:pPr>
        <w:spacing w:after="0" w:line="240" w:lineRule="auto"/>
        <w:jc w:val="both"/>
        <w:rPr>
          <w:rFonts w:ascii="Times New Roman" w:eastAsia="PMingLiU" w:hAnsi="Times New Roman" w:cs="Times New Roman"/>
          <w:b/>
          <w:caps/>
          <w:sz w:val="24"/>
          <w:szCs w:val="24"/>
          <w:lang w:val="pt-BR"/>
        </w:rPr>
      </w:pPr>
      <w:r w:rsidRPr="00110E23">
        <w:rPr>
          <w:rFonts w:ascii="Times New Roman" w:eastAsia="PMingLiU" w:hAnsi="Times New Roman" w:cs="Times New Roman"/>
          <w:b/>
          <w:sz w:val="24"/>
          <w:szCs w:val="24"/>
          <w:lang w:val="pt-BR"/>
        </w:rPr>
        <w:t xml:space="preserve">           </w:t>
      </w:r>
      <w:r w:rsidRPr="00110E23">
        <w:rPr>
          <w:rFonts w:ascii="Times New Roman" w:eastAsia="PMingLiU" w:hAnsi="Times New Roman" w:cs="Times New Roman"/>
          <w:b/>
          <w:sz w:val="24"/>
          <w:szCs w:val="24"/>
          <w:lang w:val="pt-BR"/>
        </w:rPr>
        <w:tab/>
      </w:r>
      <w:r w:rsidRPr="00110E23">
        <w:rPr>
          <w:rFonts w:ascii="Times New Roman" w:eastAsia="PMingLiU" w:hAnsi="Times New Roman" w:cs="Times New Roman"/>
          <w:b/>
          <w:sz w:val="24"/>
          <w:szCs w:val="24"/>
          <w:lang w:val="pt-BR"/>
        </w:rPr>
        <w:tab/>
      </w:r>
      <w:r w:rsidRPr="00110E23">
        <w:rPr>
          <w:rFonts w:ascii="Times New Roman" w:eastAsia="PMingLiU" w:hAnsi="Times New Roman" w:cs="Times New Roman"/>
          <w:b/>
          <w:caps/>
          <w:sz w:val="24"/>
          <w:szCs w:val="24"/>
          <w:lang w:val="pt-BR"/>
        </w:rPr>
        <w:t xml:space="preserve">       </w:t>
      </w:r>
      <w:r w:rsidR="008E1AE8">
        <w:rPr>
          <w:rFonts w:ascii="Times New Roman" w:eastAsia="PMingLiU" w:hAnsi="Times New Roman" w:cs="Times New Roman"/>
          <w:b/>
          <w:caps/>
          <w:sz w:val="24"/>
          <w:szCs w:val="24"/>
          <w:lang w:val="pt-BR"/>
        </w:rPr>
        <w:t xml:space="preserve">               </w:t>
      </w:r>
      <w:r w:rsidRPr="00110E23">
        <w:rPr>
          <w:rFonts w:ascii="Times New Roman" w:eastAsia="PMingLiU" w:hAnsi="Times New Roman" w:cs="Times New Roman"/>
          <w:b/>
          <w:caps/>
          <w:sz w:val="24"/>
          <w:szCs w:val="24"/>
          <w:lang w:val="pt-BR"/>
        </w:rPr>
        <w:t xml:space="preserve">Anexa 1 la </w:t>
      </w:r>
      <w:r w:rsidRPr="00110E23">
        <w:rPr>
          <w:rFonts w:ascii="Times New Roman" w:eastAsia="PMingLiU" w:hAnsi="Times New Roman" w:cs="Times New Roman"/>
          <w:b/>
          <w:sz w:val="24"/>
          <w:szCs w:val="24"/>
          <w:lang w:val="pt-BR"/>
        </w:rPr>
        <w:t xml:space="preserve">Hotărârea Consiliului Local Sector </w:t>
      </w:r>
      <w:r w:rsidRPr="00110E23">
        <w:rPr>
          <w:rFonts w:ascii="Times New Roman" w:eastAsia="PMingLiU" w:hAnsi="Times New Roman" w:cs="Times New Roman"/>
          <w:b/>
          <w:caps/>
          <w:sz w:val="24"/>
          <w:szCs w:val="24"/>
          <w:lang w:val="pt-BR"/>
        </w:rPr>
        <w:t xml:space="preserve">1 </w:t>
      </w:r>
      <w:r w:rsidRPr="00110E23">
        <w:rPr>
          <w:rFonts w:ascii="Times New Roman" w:eastAsia="PMingLiU" w:hAnsi="Times New Roman" w:cs="Times New Roman"/>
          <w:b/>
          <w:sz w:val="24"/>
          <w:szCs w:val="24"/>
          <w:lang w:val="pt-BR"/>
        </w:rPr>
        <w:t>nr</w:t>
      </w:r>
      <w:r w:rsidRPr="00110E23">
        <w:rPr>
          <w:rFonts w:ascii="Times New Roman" w:eastAsia="PMingLiU" w:hAnsi="Times New Roman" w:cs="Times New Roman"/>
          <w:b/>
          <w:caps/>
          <w:sz w:val="24"/>
          <w:szCs w:val="24"/>
          <w:lang w:val="pt-BR"/>
        </w:rPr>
        <w:t>. ..............</w:t>
      </w:r>
    </w:p>
    <w:p w:rsidR="00A30716" w:rsidRPr="00110E23" w:rsidRDefault="00A30716" w:rsidP="00A30716">
      <w:pPr>
        <w:spacing w:after="0" w:line="240" w:lineRule="auto"/>
        <w:rPr>
          <w:rFonts w:ascii="Times New Roman" w:eastAsia="PMingLiU" w:hAnsi="Times New Roman" w:cs="Times New Roman"/>
          <w:b/>
          <w:caps/>
          <w:sz w:val="24"/>
          <w:szCs w:val="24"/>
          <w:lang w:val="pt-BR"/>
        </w:rPr>
      </w:pPr>
    </w:p>
    <w:p w:rsidR="00A30716" w:rsidRPr="00110E23" w:rsidRDefault="00A30716" w:rsidP="00A30716">
      <w:pPr>
        <w:spacing w:after="0" w:line="240" w:lineRule="auto"/>
        <w:rPr>
          <w:rFonts w:ascii="Times New Roman" w:eastAsia="PMingLiU" w:hAnsi="Times New Roman" w:cs="Times New Roman"/>
          <w:b/>
          <w:caps/>
          <w:sz w:val="24"/>
          <w:szCs w:val="24"/>
          <w:lang w:val="pt-BR"/>
        </w:rPr>
      </w:pPr>
    </w:p>
    <w:p w:rsidR="00A30716" w:rsidRPr="00110E23" w:rsidRDefault="00A30716" w:rsidP="00A30716">
      <w:pPr>
        <w:spacing w:after="0" w:line="240" w:lineRule="auto"/>
        <w:jc w:val="center"/>
        <w:rPr>
          <w:rFonts w:ascii="Times New Roman" w:eastAsia="PMingLiU" w:hAnsi="Times New Roman" w:cs="Times New Roman"/>
          <w:b/>
          <w:caps/>
          <w:sz w:val="24"/>
          <w:szCs w:val="24"/>
          <w:lang w:val="pt-BR"/>
        </w:rPr>
      </w:pPr>
      <w:r w:rsidRPr="00110E23">
        <w:rPr>
          <w:rFonts w:ascii="Times New Roman" w:eastAsia="PMingLiU" w:hAnsi="Times New Roman" w:cs="Times New Roman"/>
          <w:b/>
          <w:caps/>
          <w:sz w:val="24"/>
          <w:szCs w:val="24"/>
          <w:lang w:val="pt-BR"/>
        </w:rPr>
        <w:t>iNDICATORI TEHNICO-ECONOMICI AI INVESTIȚIEI</w:t>
      </w:r>
    </w:p>
    <w:p w:rsidR="00A30716" w:rsidRPr="00110E23" w:rsidRDefault="00A30716" w:rsidP="00A30716">
      <w:pPr>
        <w:spacing w:after="0" w:line="240" w:lineRule="auto"/>
        <w:jc w:val="center"/>
        <w:rPr>
          <w:rFonts w:ascii="Times New Roman" w:eastAsia="PMingLiU" w:hAnsi="Times New Roman" w:cs="Times New Roman"/>
          <w:b/>
          <w:noProof/>
          <w:sz w:val="24"/>
          <w:szCs w:val="24"/>
        </w:rPr>
      </w:pPr>
      <w:r w:rsidRPr="00110E23">
        <w:rPr>
          <w:rFonts w:ascii="Times New Roman" w:eastAsia="PMingLiU" w:hAnsi="Times New Roman" w:cs="Times New Roman"/>
          <w:b/>
          <w:noProof/>
          <w:sz w:val="24"/>
          <w:szCs w:val="24"/>
        </w:rPr>
        <w:t>„AMENAJARE, REABILITARE ȘI AMPLASARE OBIECT DE ARTĂ PLASTICĂ URBANĂ ÎN PARCUL KISELEFF”</w:t>
      </w:r>
    </w:p>
    <w:p w:rsidR="00A30716" w:rsidRPr="00110E23" w:rsidRDefault="00A30716" w:rsidP="00A30716">
      <w:pPr>
        <w:spacing w:after="0" w:line="240" w:lineRule="auto"/>
        <w:rPr>
          <w:rFonts w:ascii="Times New Roman" w:eastAsia="PMingLiU" w:hAnsi="Times New Roman" w:cs="Times New Roman"/>
          <w:sz w:val="24"/>
          <w:szCs w:val="24"/>
        </w:rPr>
      </w:pPr>
    </w:p>
    <w:p w:rsidR="00A30716" w:rsidRPr="00110E23" w:rsidRDefault="00A30716" w:rsidP="00A30716">
      <w:pPr>
        <w:spacing w:after="0" w:line="240" w:lineRule="auto"/>
        <w:rPr>
          <w:rFonts w:ascii="Times New Roman" w:eastAsia="PMingLiU" w:hAnsi="Times New Roman" w:cs="Times New Roman"/>
          <w:sz w:val="24"/>
          <w:szCs w:val="24"/>
        </w:rPr>
      </w:pPr>
    </w:p>
    <w:p w:rsidR="00A30716" w:rsidRPr="00110E23" w:rsidRDefault="00A30716" w:rsidP="00A30716">
      <w:pPr>
        <w:tabs>
          <w:tab w:val="left" w:pos="1134"/>
        </w:tabs>
        <w:spacing w:after="0" w:line="240" w:lineRule="auto"/>
        <w:rPr>
          <w:rFonts w:ascii="Times New Roman" w:eastAsia="PMingLiU" w:hAnsi="Times New Roman" w:cs="Times New Roman"/>
          <w:b/>
          <w:sz w:val="24"/>
          <w:szCs w:val="24"/>
        </w:rPr>
      </w:pPr>
      <w:r w:rsidRPr="00110E23">
        <w:rPr>
          <w:rFonts w:ascii="Times New Roman" w:eastAsia="PMingLiU" w:hAnsi="Times New Roman" w:cs="Times New Roman"/>
          <w:b/>
          <w:sz w:val="24"/>
          <w:szCs w:val="24"/>
        </w:rPr>
        <w:t>Capacități fizice (indicatori tehnici)</w:t>
      </w:r>
    </w:p>
    <w:p w:rsidR="00A30716" w:rsidRPr="00110E23" w:rsidRDefault="00A30716" w:rsidP="00A30716">
      <w:pPr>
        <w:tabs>
          <w:tab w:val="left" w:pos="1134"/>
        </w:tabs>
        <w:spacing w:after="0" w:line="240" w:lineRule="auto"/>
        <w:rPr>
          <w:rFonts w:ascii="Times New Roman" w:eastAsia="PMingLiU" w:hAnsi="Times New Roman" w:cs="Times New Roman"/>
          <w:b/>
          <w:sz w:val="24"/>
          <w:szCs w:val="24"/>
        </w:rPr>
      </w:pPr>
    </w:p>
    <w:tbl>
      <w:tblPr>
        <w:tblW w:w="0" w:type="auto"/>
        <w:jc w:val="center"/>
        <w:tblLook w:val="04A0" w:firstRow="1" w:lastRow="0" w:firstColumn="1" w:lastColumn="0" w:noHBand="0" w:noVBand="1"/>
      </w:tblPr>
      <w:tblGrid>
        <w:gridCol w:w="5920"/>
        <w:gridCol w:w="1985"/>
      </w:tblGrid>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Suprafața aleilor pietonale</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1589,60 mp</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Aria construită a bazinului</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873,00 mp</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Conducte alimentare cu apa bazin</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500,00 m</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Conducte alimentare cu apa instalatie de irigare</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690,00 m</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Rezervor tampon din beton armat V = 32 mc.</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1 buc</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Pompa menținere peliculă Q = 7 mc/h, H = 10m CA</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1 buc</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Pompa submersibila apa uzata Q = 15 mc/h</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1 buc</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Pompa instalatie fantana arteziana Q = 25mc/h</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1 buc</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Pompa recirculare apa bazin Q = 18 mc/h</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1 buc</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Statie pompare ape pluviale</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3 buc</w:t>
            </w:r>
          </w:p>
        </w:tc>
      </w:tr>
      <w:tr w:rsidR="00A30716" w:rsidRPr="00110E23" w:rsidTr="00822AE7">
        <w:trPr>
          <w:jc w:val="center"/>
        </w:trPr>
        <w:tc>
          <w:tcPr>
            <w:tcW w:w="5920" w:type="dxa"/>
          </w:tcPr>
          <w:p w:rsidR="00A30716" w:rsidRPr="00110E23" w:rsidRDefault="00A30716" w:rsidP="00822AE7">
            <w:pPr>
              <w:tabs>
                <w:tab w:val="left" w:pos="1134"/>
              </w:tabs>
              <w:spacing w:after="0" w:line="240" w:lineRule="auto"/>
              <w:ind w:left="17"/>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Corpuri de iluminat (diverse tipuri)</w:t>
            </w:r>
          </w:p>
        </w:tc>
        <w:tc>
          <w:tcPr>
            <w:tcW w:w="1985" w:type="dxa"/>
          </w:tcPr>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r w:rsidRPr="00110E23">
              <w:rPr>
                <w:rFonts w:ascii="Times New Roman" w:eastAsia="PMingLiU" w:hAnsi="Times New Roman" w:cs="Times New Roman"/>
                <w:sz w:val="24"/>
                <w:szCs w:val="24"/>
              </w:rPr>
              <w:t>22 buc</w:t>
            </w:r>
          </w:p>
          <w:p w:rsidR="00A30716" w:rsidRPr="00110E23" w:rsidRDefault="00A30716" w:rsidP="00822AE7">
            <w:pPr>
              <w:tabs>
                <w:tab w:val="left" w:pos="1134"/>
              </w:tabs>
              <w:spacing w:after="0" w:line="240" w:lineRule="auto"/>
              <w:jc w:val="both"/>
              <w:rPr>
                <w:rFonts w:ascii="Times New Roman" w:eastAsia="PMingLiU" w:hAnsi="Times New Roman" w:cs="Times New Roman"/>
                <w:sz w:val="24"/>
                <w:szCs w:val="24"/>
              </w:rPr>
            </w:pPr>
          </w:p>
        </w:tc>
      </w:tr>
    </w:tbl>
    <w:p w:rsidR="00A30716" w:rsidRPr="00110E23" w:rsidRDefault="00A30716" w:rsidP="00A30716">
      <w:pPr>
        <w:tabs>
          <w:tab w:val="left" w:pos="1134"/>
        </w:tabs>
        <w:spacing w:after="0" w:line="240" w:lineRule="auto"/>
        <w:rPr>
          <w:rFonts w:ascii="Times New Roman" w:eastAsia="PMingLiU" w:hAnsi="Times New Roman" w:cs="Times New Roman"/>
          <w:sz w:val="24"/>
          <w:szCs w:val="24"/>
        </w:rPr>
      </w:pPr>
      <w:r w:rsidRPr="00110E23">
        <w:rPr>
          <w:rFonts w:ascii="Times New Roman" w:eastAsia="PMingLiU" w:hAnsi="Times New Roman" w:cs="Times New Roman"/>
          <w:b/>
          <w:sz w:val="24"/>
          <w:szCs w:val="24"/>
        </w:rPr>
        <w:t>Durata executiei lucrarilor</w:t>
      </w:r>
      <w:r w:rsidRPr="00110E23">
        <w:rPr>
          <w:rFonts w:ascii="Times New Roman" w:eastAsia="PMingLiU" w:hAnsi="Times New Roman" w:cs="Times New Roman"/>
          <w:sz w:val="24"/>
          <w:szCs w:val="24"/>
        </w:rPr>
        <w:t xml:space="preserve"> – 8 luni</w:t>
      </w:r>
    </w:p>
    <w:p w:rsidR="00A30716" w:rsidRPr="00110E23" w:rsidRDefault="00A30716" w:rsidP="00A30716">
      <w:pPr>
        <w:tabs>
          <w:tab w:val="left" w:pos="1134"/>
        </w:tabs>
        <w:spacing w:after="0" w:line="240" w:lineRule="auto"/>
        <w:rPr>
          <w:rFonts w:ascii="Times New Roman" w:eastAsia="PMingLiU" w:hAnsi="Times New Roman" w:cs="Times New Roman"/>
          <w:b/>
          <w:sz w:val="24"/>
          <w:szCs w:val="24"/>
        </w:rPr>
      </w:pPr>
    </w:p>
    <w:p w:rsidR="00A30716" w:rsidRPr="00110E23" w:rsidRDefault="00A30716" w:rsidP="00A30716">
      <w:pPr>
        <w:tabs>
          <w:tab w:val="left" w:pos="1134"/>
        </w:tabs>
        <w:spacing w:after="0" w:line="240" w:lineRule="auto"/>
        <w:rPr>
          <w:rFonts w:ascii="Times New Roman" w:eastAsia="PMingLiU" w:hAnsi="Times New Roman" w:cs="Times New Roman"/>
          <w:sz w:val="24"/>
          <w:szCs w:val="24"/>
        </w:rPr>
      </w:pPr>
      <w:r w:rsidRPr="00110E23">
        <w:rPr>
          <w:rFonts w:ascii="Times New Roman" w:eastAsia="PMingLiU" w:hAnsi="Times New Roman" w:cs="Times New Roman"/>
          <w:b/>
          <w:sz w:val="24"/>
          <w:szCs w:val="24"/>
        </w:rPr>
        <w:t xml:space="preserve">Valoarea investiției cu TVA </w:t>
      </w:r>
      <w:r>
        <w:rPr>
          <w:rFonts w:ascii="Times New Roman" w:eastAsia="PMingLiU" w:hAnsi="Times New Roman" w:cs="Times New Roman"/>
          <w:b/>
          <w:sz w:val="24"/>
          <w:szCs w:val="24"/>
        </w:rPr>
        <w:t>19</w:t>
      </w:r>
      <w:r w:rsidRPr="00110E23">
        <w:rPr>
          <w:rFonts w:ascii="Times New Roman" w:eastAsia="PMingLiU" w:hAnsi="Times New Roman" w:cs="Times New Roman"/>
          <w:b/>
          <w:sz w:val="24"/>
          <w:szCs w:val="24"/>
        </w:rPr>
        <w:t>%:</w:t>
      </w:r>
      <w:r w:rsidRPr="00110E23">
        <w:rPr>
          <w:rFonts w:ascii="Times New Roman" w:eastAsia="PMingLiU" w:hAnsi="Times New Roman" w:cs="Times New Roman"/>
          <w:sz w:val="24"/>
          <w:szCs w:val="24"/>
        </w:rPr>
        <w:t xml:space="preserve"> </w:t>
      </w:r>
    </w:p>
    <w:p w:rsidR="00A30716" w:rsidRPr="00110E23" w:rsidRDefault="00A30716" w:rsidP="00A30716">
      <w:pPr>
        <w:tabs>
          <w:tab w:val="left" w:pos="1134"/>
        </w:tabs>
        <w:spacing w:after="0" w:line="240" w:lineRule="auto"/>
        <w:rPr>
          <w:rFonts w:ascii="Times New Roman" w:eastAsia="PMingLiU" w:hAnsi="Times New Roman" w:cs="Times New Roman"/>
          <w:sz w:val="24"/>
          <w:szCs w:val="24"/>
        </w:rPr>
      </w:pPr>
    </w:p>
    <w:tbl>
      <w:tblPr>
        <w:tblW w:w="0" w:type="auto"/>
        <w:tblLook w:val="04A0" w:firstRow="1" w:lastRow="0" w:firstColumn="1" w:lastColumn="0" w:noHBand="0" w:noVBand="1"/>
      </w:tblPr>
      <w:tblGrid>
        <w:gridCol w:w="5070"/>
        <w:gridCol w:w="1879"/>
        <w:gridCol w:w="2373"/>
      </w:tblGrid>
      <w:tr w:rsidR="00A30716" w:rsidRPr="00110E23" w:rsidTr="00822AE7">
        <w:tc>
          <w:tcPr>
            <w:tcW w:w="5070" w:type="dxa"/>
          </w:tcPr>
          <w:p w:rsidR="00A30716" w:rsidRPr="00110E23" w:rsidRDefault="00A30716" w:rsidP="00822AE7">
            <w:pPr>
              <w:tabs>
                <w:tab w:val="left" w:pos="1134"/>
              </w:tabs>
              <w:spacing w:after="0" w:line="240" w:lineRule="auto"/>
              <w:rPr>
                <w:rFonts w:ascii="Times New Roman" w:eastAsia="PMingLiU" w:hAnsi="Times New Roman" w:cs="Times New Roman"/>
                <w:sz w:val="24"/>
                <w:szCs w:val="24"/>
              </w:rPr>
            </w:pPr>
            <w:r w:rsidRPr="00110E23">
              <w:rPr>
                <w:rFonts w:ascii="Times New Roman" w:eastAsia="PMingLiU" w:hAnsi="Times New Roman" w:cs="Times New Roman"/>
                <w:sz w:val="24"/>
                <w:szCs w:val="24"/>
              </w:rPr>
              <w:t>Valoare totală</w:t>
            </w:r>
          </w:p>
        </w:tc>
        <w:tc>
          <w:tcPr>
            <w:tcW w:w="1879" w:type="dxa"/>
          </w:tcPr>
          <w:p w:rsidR="00A30716" w:rsidRPr="00285723" w:rsidRDefault="00A30716" w:rsidP="00822AE7">
            <w:pPr>
              <w:tabs>
                <w:tab w:val="left" w:pos="1134"/>
              </w:tabs>
              <w:spacing w:after="0" w:line="240" w:lineRule="auto"/>
              <w:jc w:val="right"/>
              <w:rPr>
                <w:rFonts w:ascii="Times New Roman" w:eastAsia="PMingLiU" w:hAnsi="Times New Roman" w:cs="Times New Roman"/>
                <w:sz w:val="24"/>
                <w:szCs w:val="24"/>
              </w:rPr>
            </w:pPr>
            <w:r w:rsidRPr="00285723">
              <w:rPr>
                <w:rFonts w:ascii="Times New Roman" w:eastAsia="PMingLiU" w:hAnsi="Times New Roman" w:cs="Times New Roman"/>
                <w:sz w:val="24"/>
                <w:szCs w:val="24"/>
              </w:rPr>
              <w:t>1 188,82 mii lei</w:t>
            </w:r>
          </w:p>
        </w:tc>
        <w:tc>
          <w:tcPr>
            <w:tcW w:w="2373" w:type="dxa"/>
          </w:tcPr>
          <w:p w:rsidR="00A30716" w:rsidRPr="00285723" w:rsidRDefault="00A30716" w:rsidP="00822AE7">
            <w:pPr>
              <w:tabs>
                <w:tab w:val="left" w:pos="1134"/>
              </w:tabs>
              <w:spacing w:after="0" w:line="240" w:lineRule="auto"/>
              <w:jc w:val="right"/>
              <w:rPr>
                <w:rFonts w:ascii="Times New Roman" w:eastAsia="PMingLiU" w:hAnsi="Times New Roman" w:cs="Times New Roman"/>
                <w:sz w:val="24"/>
                <w:szCs w:val="24"/>
              </w:rPr>
            </w:pPr>
            <w:r w:rsidRPr="00285723">
              <w:rPr>
                <w:rFonts w:ascii="Times New Roman" w:eastAsia="PMingLiU" w:hAnsi="Times New Roman" w:cs="Times New Roman"/>
                <w:sz w:val="24"/>
                <w:szCs w:val="24"/>
              </w:rPr>
              <w:t>263,22 mii euro</w:t>
            </w:r>
          </w:p>
        </w:tc>
      </w:tr>
      <w:tr w:rsidR="00A30716" w:rsidRPr="00110E23" w:rsidTr="00822AE7">
        <w:tc>
          <w:tcPr>
            <w:tcW w:w="5070" w:type="dxa"/>
          </w:tcPr>
          <w:p w:rsidR="00A30716" w:rsidRPr="00110E23" w:rsidRDefault="00A30716" w:rsidP="00822AE7">
            <w:pPr>
              <w:tabs>
                <w:tab w:val="left" w:pos="1134"/>
              </w:tabs>
              <w:spacing w:after="0" w:line="240" w:lineRule="auto"/>
              <w:rPr>
                <w:rFonts w:ascii="Times New Roman" w:eastAsia="PMingLiU" w:hAnsi="Times New Roman" w:cs="Times New Roman"/>
                <w:sz w:val="24"/>
                <w:szCs w:val="24"/>
              </w:rPr>
            </w:pPr>
            <w:r w:rsidRPr="00110E23">
              <w:rPr>
                <w:rFonts w:ascii="Times New Roman" w:eastAsia="PMingLiU" w:hAnsi="Times New Roman" w:cs="Times New Roman"/>
                <w:sz w:val="24"/>
                <w:szCs w:val="24"/>
              </w:rPr>
              <w:t>din care:</w:t>
            </w:r>
          </w:p>
        </w:tc>
        <w:tc>
          <w:tcPr>
            <w:tcW w:w="1879" w:type="dxa"/>
          </w:tcPr>
          <w:p w:rsidR="00A30716" w:rsidRPr="00285723" w:rsidRDefault="00A30716" w:rsidP="00822AE7">
            <w:pPr>
              <w:tabs>
                <w:tab w:val="left" w:pos="1134"/>
              </w:tabs>
              <w:spacing w:after="0" w:line="240" w:lineRule="auto"/>
              <w:jc w:val="right"/>
              <w:rPr>
                <w:rFonts w:ascii="Times New Roman" w:eastAsia="PMingLiU" w:hAnsi="Times New Roman" w:cs="Times New Roman"/>
                <w:sz w:val="24"/>
                <w:szCs w:val="24"/>
              </w:rPr>
            </w:pPr>
          </w:p>
        </w:tc>
        <w:tc>
          <w:tcPr>
            <w:tcW w:w="2373" w:type="dxa"/>
          </w:tcPr>
          <w:p w:rsidR="00A30716" w:rsidRPr="00285723" w:rsidRDefault="00A30716" w:rsidP="00822AE7">
            <w:pPr>
              <w:tabs>
                <w:tab w:val="left" w:pos="1134"/>
              </w:tabs>
              <w:spacing w:after="0" w:line="240" w:lineRule="auto"/>
              <w:jc w:val="right"/>
              <w:rPr>
                <w:rFonts w:ascii="Times New Roman" w:eastAsia="PMingLiU" w:hAnsi="Times New Roman" w:cs="Times New Roman"/>
                <w:sz w:val="24"/>
                <w:szCs w:val="24"/>
              </w:rPr>
            </w:pPr>
          </w:p>
        </w:tc>
      </w:tr>
      <w:tr w:rsidR="00A30716" w:rsidRPr="00110E23" w:rsidTr="00822AE7">
        <w:tc>
          <w:tcPr>
            <w:tcW w:w="5070" w:type="dxa"/>
          </w:tcPr>
          <w:p w:rsidR="00A30716" w:rsidRPr="00110E23" w:rsidRDefault="00A30716" w:rsidP="00822AE7">
            <w:pPr>
              <w:tabs>
                <w:tab w:val="left" w:pos="1134"/>
              </w:tabs>
              <w:spacing w:after="0" w:line="240" w:lineRule="auto"/>
              <w:rPr>
                <w:rFonts w:ascii="Times New Roman" w:eastAsia="PMingLiU" w:hAnsi="Times New Roman" w:cs="Times New Roman"/>
                <w:sz w:val="24"/>
                <w:szCs w:val="24"/>
              </w:rPr>
            </w:pPr>
            <w:r w:rsidRPr="00110E23">
              <w:rPr>
                <w:rFonts w:ascii="Times New Roman" w:eastAsia="PMingLiU" w:hAnsi="Times New Roman" w:cs="Times New Roman"/>
                <w:sz w:val="24"/>
                <w:szCs w:val="24"/>
              </w:rPr>
              <w:t>Valoarea lucrărilor de construcții-montaj (C+M)</w:t>
            </w:r>
          </w:p>
        </w:tc>
        <w:tc>
          <w:tcPr>
            <w:tcW w:w="1879" w:type="dxa"/>
          </w:tcPr>
          <w:p w:rsidR="00A30716" w:rsidRPr="00285723" w:rsidRDefault="00A30716" w:rsidP="00822AE7">
            <w:pPr>
              <w:tabs>
                <w:tab w:val="left" w:pos="1134"/>
              </w:tabs>
              <w:spacing w:after="0" w:line="240" w:lineRule="auto"/>
              <w:jc w:val="right"/>
              <w:rPr>
                <w:rFonts w:ascii="Times New Roman" w:eastAsia="PMingLiU" w:hAnsi="Times New Roman" w:cs="Times New Roman"/>
                <w:sz w:val="24"/>
                <w:szCs w:val="24"/>
              </w:rPr>
            </w:pPr>
            <w:r w:rsidRPr="00285723">
              <w:rPr>
                <w:rFonts w:ascii="Times New Roman" w:eastAsia="PMingLiU" w:hAnsi="Times New Roman" w:cs="Times New Roman"/>
                <w:sz w:val="24"/>
                <w:szCs w:val="24"/>
              </w:rPr>
              <w:t>974,86 mii lei</w:t>
            </w:r>
          </w:p>
        </w:tc>
        <w:tc>
          <w:tcPr>
            <w:tcW w:w="2373" w:type="dxa"/>
          </w:tcPr>
          <w:p w:rsidR="00A30716" w:rsidRPr="00285723" w:rsidRDefault="00A30716" w:rsidP="00822AE7">
            <w:pPr>
              <w:tabs>
                <w:tab w:val="left" w:pos="1134"/>
              </w:tabs>
              <w:spacing w:after="0" w:line="240" w:lineRule="auto"/>
              <w:jc w:val="right"/>
              <w:rPr>
                <w:rFonts w:ascii="Times New Roman" w:eastAsia="PMingLiU" w:hAnsi="Times New Roman" w:cs="Times New Roman"/>
                <w:sz w:val="24"/>
                <w:szCs w:val="24"/>
              </w:rPr>
            </w:pPr>
            <w:r w:rsidRPr="00285723">
              <w:rPr>
                <w:rFonts w:ascii="Times New Roman" w:eastAsia="PMingLiU" w:hAnsi="Times New Roman" w:cs="Times New Roman"/>
                <w:sz w:val="24"/>
                <w:szCs w:val="24"/>
              </w:rPr>
              <w:t>215,82 mii euro</w:t>
            </w:r>
          </w:p>
        </w:tc>
      </w:tr>
    </w:tbl>
    <w:p w:rsidR="00A30716" w:rsidRPr="00110E23" w:rsidRDefault="00A30716" w:rsidP="00A30716">
      <w:pPr>
        <w:tabs>
          <w:tab w:val="left" w:pos="1134"/>
        </w:tabs>
        <w:spacing w:after="0" w:line="240" w:lineRule="auto"/>
        <w:rPr>
          <w:rFonts w:ascii="Times New Roman" w:eastAsia="PMingLiU" w:hAnsi="Times New Roman" w:cs="Times New Roman"/>
          <w:sz w:val="24"/>
          <w:szCs w:val="24"/>
        </w:rPr>
      </w:pPr>
    </w:p>
    <w:p w:rsidR="00A30716" w:rsidRPr="00110E23" w:rsidRDefault="00A30716" w:rsidP="00A30716">
      <w:pPr>
        <w:tabs>
          <w:tab w:val="left" w:pos="1134"/>
        </w:tabs>
        <w:spacing w:after="0" w:line="240" w:lineRule="auto"/>
        <w:rPr>
          <w:rFonts w:ascii="Times New Roman" w:eastAsia="PMingLiU" w:hAnsi="Times New Roman" w:cs="Times New Roman"/>
          <w:sz w:val="24"/>
          <w:szCs w:val="24"/>
        </w:rPr>
      </w:pPr>
      <w:r w:rsidRPr="00110E23">
        <w:rPr>
          <w:rFonts w:ascii="Times New Roman" w:eastAsia="PMingLiU" w:hAnsi="Times New Roman" w:cs="Times New Roman"/>
          <w:sz w:val="24"/>
          <w:szCs w:val="24"/>
        </w:rPr>
        <w:t xml:space="preserve">(curs de schimb valutar publicat de BNR pentru data de 04.01.2016: 1 euro = </w:t>
      </w:r>
      <w:r w:rsidRPr="00C27A06">
        <w:rPr>
          <w:rFonts w:ascii="Times New Roman" w:eastAsia="PMingLiU" w:hAnsi="Times New Roman" w:cs="Times New Roman"/>
          <w:sz w:val="24"/>
          <w:szCs w:val="24"/>
        </w:rPr>
        <w:t>4.5175</w:t>
      </w:r>
      <w:r>
        <w:rPr>
          <w:rFonts w:ascii="Times New Roman" w:eastAsia="PMingLiU" w:hAnsi="Times New Roman" w:cs="Times New Roman"/>
          <w:sz w:val="24"/>
          <w:szCs w:val="24"/>
        </w:rPr>
        <w:t xml:space="preserve"> </w:t>
      </w:r>
      <w:r w:rsidRPr="00110E23">
        <w:rPr>
          <w:rFonts w:ascii="Times New Roman" w:eastAsia="PMingLiU" w:hAnsi="Times New Roman" w:cs="Times New Roman"/>
          <w:sz w:val="24"/>
          <w:szCs w:val="24"/>
        </w:rPr>
        <w:t>lei)</w:t>
      </w:r>
    </w:p>
    <w:p w:rsidR="00A30716" w:rsidRPr="00110E23" w:rsidRDefault="00A30716" w:rsidP="00A30716">
      <w:pPr>
        <w:spacing w:after="0" w:line="240" w:lineRule="auto"/>
        <w:rPr>
          <w:rFonts w:ascii="Times New Roman" w:eastAsia="PMingLiU" w:hAnsi="Times New Roman" w:cs="Times New Roman"/>
          <w:sz w:val="24"/>
          <w:szCs w:val="24"/>
        </w:rPr>
      </w:pPr>
    </w:p>
    <w:p w:rsidR="00A30716" w:rsidRPr="00521951" w:rsidRDefault="00A30716" w:rsidP="00A30716">
      <w:pPr>
        <w:tabs>
          <w:tab w:val="left" w:pos="1134"/>
        </w:tabs>
        <w:spacing w:after="120" w:line="360" w:lineRule="auto"/>
        <w:jc w:val="both"/>
        <w:rPr>
          <w:rFonts w:ascii="Arial" w:eastAsia="Calibri" w:hAnsi="Arial" w:cs="Arial"/>
          <w:sz w:val="24"/>
          <w:szCs w:val="24"/>
        </w:rPr>
      </w:pPr>
    </w:p>
    <w:p w:rsidR="00A30716" w:rsidRDefault="00A30716" w:rsidP="00A30716"/>
    <w:p w:rsidR="00402987" w:rsidRDefault="00402987"/>
    <w:sectPr w:rsidR="00402987" w:rsidSect="006661A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37FE5"/>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5E572EF"/>
    <w:multiLevelType w:val="hybridMultilevel"/>
    <w:tmpl w:val="53DA391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3EEB05C7"/>
    <w:multiLevelType w:val="hybridMultilevel"/>
    <w:tmpl w:val="15F81CC2"/>
    <w:lvl w:ilvl="0" w:tplc="D25E1814">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3">
    <w:nsid w:val="66634237"/>
    <w:multiLevelType w:val="hybridMultilevel"/>
    <w:tmpl w:val="76063660"/>
    <w:lvl w:ilvl="0" w:tplc="B11034A8">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A40"/>
    <w:rsid w:val="00140944"/>
    <w:rsid w:val="00296540"/>
    <w:rsid w:val="003C385E"/>
    <w:rsid w:val="00402987"/>
    <w:rsid w:val="0062205F"/>
    <w:rsid w:val="0066546C"/>
    <w:rsid w:val="006661AF"/>
    <w:rsid w:val="00777BF3"/>
    <w:rsid w:val="007F7DC9"/>
    <w:rsid w:val="008E1AE8"/>
    <w:rsid w:val="00A30716"/>
    <w:rsid w:val="00AD3A40"/>
    <w:rsid w:val="00B110A1"/>
    <w:rsid w:val="00BC5B3A"/>
    <w:rsid w:val="00CD11AF"/>
    <w:rsid w:val="00F37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716"/>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0716"/>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30716"/>
    <w:rPr>
      <w:color w:val="0563C1" w:themeColor="hyperlink"/>
      <w:u w:val="single"/>
    </w:rPr>
  </w:style>
  <w:style w:type="paragraph" w:styleId="ListParagraph">
    <w:name w:val="List Paragraph"/>
    <w:basedOn w:val="Normal"/>
    <w:uiPriority w:val="34"/>
    <w:qFormat/>
    <w:rsid w:val="00A30716"/>
    <w:pPr>
      <w:ind w:left="720"/>
      <w:contextualSpacing/>
    </w:pPr>
  </w:style>
  <w:style w:type="table" w:customStyle="1" w:styleId="TableGrid1">
    <w:name w:val="Table Grid1"/>
    <w:basedOn w:val="TableNormal"/>
    <w:next w:val="TableGrid"/>
    <w:uiPriority w:val="59"/>
    <w:rsid w:val="00A3071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30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716"/>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0716"/>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30716"/>
    <w:rPr>
      <w:color w:val="0563C1" w:themeColor="hyperlink"/>
      <w:u w:val="single"/>
    </w:rPr>
  </w:style>
  <w:style w:type="paragraph" w:styleId="ListParagraph">
    <w:name w:val="List Paragraph"/>
    <w:basedOn w:val="Normal"/>
    <w:uiPriority w:val="34"/>
    <w:qFormat/>
    <w:rsid w:val="00A30716"/>
    <w:pPr>
      <w:ind w:left="720"/>
      <w:contextualSpacing/>
    </w:pPr>
  </w:style>
  <w:style w:type="table" w:customStyle="1" w:styleId="TableGrid1">
    <w:name w:val="Table Grid1"/>
    <w:basedOn w:val="TableNormal"/>
    <w:next w:val="TableGrid"/>
    <w:uiPriority w:val="59"/>
    <w:rsid w:val="00A3071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30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1921</Words>
  <Characters>10952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Daniela Anton</cp:lastModifiedBy>
  <cp:revision>14</cp:revision>
  <dcterms:created xsi:type="dcterms:W3CDTF">2017-07-11T09:01:00Z</dcterms:created>
  <dcterms:modified xsi:type="dcterms:W3CDTF">2017-07-13T10:15:00Z</dcterms:modified>
</cp:coreProperties>
</file>